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A9D6F" w14:textId="61E57338" w:rsidR="00753C04" w:rsidRPr="00753C04" w:rsidRDefault="00753C04" w:rsidP="00753C04">
      <w:pPr>
        <w:autoSpaceDE w:val="0"/>
        <w:autoSpaceDN w:val="0"/>
        <w:adjustRightInd w:val="0"/>
        <w:spacing w:line="276" w:lineRule="auto"/>
        <w:jc w:val="center"/>
        <w:rPr>
          <w:rFonts w:ascii="Arial" w:hAnsi="Arial" w:cs="Arial"/>
          <w:b/>
          <w:bCs/>
          <w:color w:val="080000"/>
        </w:rPr>
      </w:pPr>
      <w:r w:rsidRPr="00753C04">
        <w:rPr>
          <w:rFonts w:ascii="Arial" w:hAnsi="Arial" w:cs="Arial"/>
          <w:b/>
          <w:bCs/>
          <w:color w:val="080000"/>
        </w:rPr>
        <w:t>PRO</w:t>
      </w:r>
      <w:r>
        <w:rPr>
          <w:rFonts w:ascii="Arial" w:hAnsi="Arial" w:cs="Arial"/>
          <w:b/>
          <w:bCs/>
          <w:color w:val="080000"/>
        </w:rPr>
        <w:t>POSIÇÃO</w:t>
      </w:r>
      <w:r w:rsidRPr="00753C04">
        <w:rPr>
          <w:rFonts w:ascii="Arial" w:hAnsi="Arial" w:cs="Arial"/>
          <w:b/>
          <w:bCs/>
          <w:color w:val="080000"/>
        </w:rPr>
        <w:t xml:space="preserve"> DE LEI Nº</w:t>
      </w:r>
      <w:r>
        <w:rPr>
          <w:rFonts w:ascii="Arial" w:hAnsi="Arial" w:cs="Arial"/>
          <w:b/>
          <w:bCs/>
          <w:color w:val="080000"/>
        </w:rPr>
        <w:t xml:space="preserve"> 44/2026</w:t>
      </w:r>
    </w:p>
    <w:p w14:paraId="623665C4" w14:textId="77777777" w:rsidR="00753C04" w:rsidRPr="00753C04" w:rsidRDefault="00753C04" w:rsidP="00753C04">
      <w:pPr>
        <w:autoSpaceDE w:val="0"/>
        <w:autoSpaceDN w:val="0"/>
        <w:adjustRightInd w:val="0"/>
        <w:spacing w:line="276" w:lineRule="auto"/>
        <w:ind w:left="3798"/>
        <w:jc w:val="both"/>
        <w:rPr>
          <w:rFonts w:ascii="Arial" w:hAnsi="Arial" w:cs="Arial"/>
          <w:i/>
        </w:rPr>
      </w:pPr>
    </w:p>
    <w:p w14:paraId="5BEB041E" w14:textId="77777777" w:rsidR="00753C04" w:rsidRPr="00753C04" w:rsidRDefault="00753C04" w:rsidP="00753C04">
      <w:pPr>
        <w:autoSpaceDE w:val="0"/>
        <w:autoSpaceDN w:val="0"/>
        <w:adjustRightInd w:val="0"/>
        <w:spacing w:line="276" w:lineRule="auto"/>
        <w:ind w:left="3402"/>
        <w:jc w:val="both"/>
        <w:rPr>
          <w:rFonts w:ascii="Arial" w:hAnsi="Arial" w:cs="Arial"/>
        </w:rPr>
      </w:pPr>
      <w:r w:rsidRPr="00753C04">
        <w:rPr>
          <w:rFonts w:ascii="Arial" w:hAnsi="Arial" w:cs="Arial"/>
        </w:rPr>
        <w:t>Dispõe sobre normas de proteção ao consumidor no âmbito da prestação dos serviços de abastecimento de água e esgotamento sanitário no Município de Igaratinga/MG, regulamentados pelo Decreto Municipal nº 937/2015, e dá outras providências.</w:t>
      </w:r>
    </w:p>
    <w:p w14:paraId="6209CCA9" w14:textId="77777777" w:rsidR="00753C04" w:rsidRPr="00753C04" w:rsidRDefault="00753C04" w:rsidP="00753C04">
      <w:pPr>
        <w:autoSpaceDE w:val="0"/>
        <w:autoSpaceDN w:val="0"/>
        <w:adjustRightInd w:val="0"/>
        <w:spacing w:line="276" w:lineRule="auto"/>
        <w:ind w:left="3798"/>
        <w:jc w:val="both"/>
        <w:rPr>
          <w:rFonts w:ascii="Arial" w:hAnsi="Arial" w:cs="Arial"/>
          <w:b/>
          <w:bCs/>
          <w:i/>
          <w:color w:val="080000"/>
        </w:rPr>
      </w:pPr>
    </w:p>
    <w:p w14:paraId="2CFD6076" w14:textId="77777777" w:rsidR="00753C04" w:rsidRPr="00753C04" w:rsidRDefault="00753C04" w:rsidP="00753C04">
      <w:pPr>
        <w:autoSpaceDE w:val="0"/>
        <w:autoSpaceDN w:val="0"/>
        <w:adjustRightInd w:val="0"/>
        <w:spacing w:line="276" w:lineRule="auto"/>
        <w:jc w:val="both"/>
        <w:rPr>
          <w:rFonts w:ascii="Arial" w:hAnsi="Arial" w:cs="Arial"/>
          <w:color w:val="000000"/>
        </w:rPr>
      </w:pPr>
    </w:p>
    <w:p w14:paraId="0F6A6C62" w14:textId="799E3A80" w:rsidR="00753C04" w:rsidRPr="00753C04" w:rsidRDefault="00753C04" w:rsidP="00753C04">
      <w:pPr>
        <w:autoSpaceDE w:val="0"/>
        <w:autoSpaceDN w:val="0"/>
        <w:adjustRightInd w:val="0"/>
        <w:spacing w:line="276" w:lineRule="auto"/>
        <w:jc w:val="both"/>
        <w:rPr>
          <w:rFonts w:ascii="Arial" w:hAnsi="Arial" w:cs="Arial"/>
        </w:rPr>
      </w:pPr>
      <w:r>
        <w:rPr>
          <w:rFonts w:ascii="Arial" w:hAnsi="Arial" w:cs="Arial"/>
        </w:rPr>
        <w:t>A Câmara</w:t>
      </w:r>
      <w:r w:rsidRPr="00753C04">
        <w:rPr>
          <w:rFonts w:ascii="Arial" w:hAnsi="Arial" w:cs="Arial"/>
        </w:rPr>
        <w:t xml:space="preserve"> Municipal de Igaratinga, Estado de Minas Gerais, </w:t>
      </w:r>
      <w:r>
        <w:rPr>
          <w:rFonts w:ascii="Arial" w:hAnsi="Arial" w:cs="Arial"/>
        </w:rPr>
        <w:t xml:space="preserve">através de seus representantes legais e </w:t>
      </w:r>
      <w:r w:rsidRPr="00753C04">
        <w:rPr>
          <w:rFonts w:ascii="Arial" w:hAnsi="Arial" w:cs="Arial"/>
        </w:rPr>
        <w:t>no uso das atribuições legais de seu cargo, e nos termos do disposto na Lei Orgânica</w:t>
      </w:r>
      <w:r>
        <w:rPr>
          <w:rFonts w:ascii="Arial" w:hAnsi="Arial" w:cs="Arial"/>
        </w:rPr>
        <w:t>, aprovou</w:t>
      </w:r>
      <w:r w:rsidRPr="00753C04">
        <w:rPr>
          <w:rFonts w:ascii="Arial" w:hAnsi="Arial" w:cs="Arial"/>
        </w:rPr>
        <w:t xml:space="preserve"> o seguinte Projeto de Lei:</w:t>
      </w:r>
    </w:p>
    <w:p w14:paraId="00CC9318" w14:textId="77777777" w:rsidR="00753C04" w:rsidRPr="00753C04" w:rsidRDefault="00753C04" w:rsidP="00753C04">
      <w:pPr>
        <w:autoSpaceDE w:val="0"/>
        <w:autoSpaceDN w:val="0"/>
        <w:adjustRightInd w:val="0"/>
        <w:spacing w:line="276" w:lineRule="auto"/>
        <w:jc w:val="both"/>
        <w:rPr>
          <w:rFonts w:ascii="Arial" w:hAnsi="Arial" w:cs="Arial"/>
        </w:rPr>
      </w:pPr>
    </w:p>
    <w:p w14:paraId="4333A8A1" w14:textId="77777777" w:rsidR="00753C04" w:rsidRPr="00753C04" w:rsidRDefault="00753C04" w:rsidP="00753C04">
      <w:pPr>
        <w:autoSpaceDE w:val="0"/>
        <w:autoSpaceDN w:val="0"/>
        <w:adjustRightInd w:val="0"/>
        <w:spacing w:line="276" w:lineRule="auto"/>
        <w:jc w:val="both"/>
        <w:rPr>
          <w:rFonts w:ascii="Arial" w:hAnsi="Arial" w:cs="Arial"/>
        </w:rPr>
      </w:pPr>
      <w:r w:rsidRPr="00753C04">
        <w:rPr>
          <w:rFonts w:ascii="Arial" w:hAnsi="Arial" w:cs="Arial"/>
          <w:b/>
        </w:rPr>
        <w:t>Art. 1º-</w:t>
      </w:r>
      <w:r w:rsidRPr="00753C04">
        <w:rPr>
          <w:rFonts w:ascii="Arial" w:hAnsi="Arial" w:cs="Arial"/>
        </w:rPr>
        <w:t xml:space="preserve"> Esta Lei estabelece normas de proteção ao usuário dos serviços de abastecimento de água e esgotamento sanitário prestados diretamente pelo sistema municipal, complementando o disposto no Decreto Municipal nº 937/2015.</w:t>
      </w:r>
    </w:p>
    <w:p w14:paraId="2FD90913" w14:textId="77777777" w:rsidR="00753C04" w:rsidRPr="00753C04" w:rsidRDefault="00753C04" w:rsidP="00753C04">
      <w:pPr>
        <w:autoSpaceDE w:val="0"/>
        <w:autoSpaceDN w:val="0"/>
        <w:adjustRightInd w:val="0"/>
        <w:spacing w:line="276" w:lineRule="auto"/>
        <w:jc w:val="both"/>
        <w:rPr>
          <w:rFonts w:ascii="Arial" w:hAnsi="Arial" w:cs="Arial"/>
        </w:rPr>
      </w:pPr>
      <w:r w:rsidRPr="00753C04">
        <w:rPr>
          <w:rFonts w:ascii="Arial" w:hAnsi="Arial" w:cs="Arial"/>
          <w:b/>
        </w:rPr>
        <w:t>§1º</w:t>
      </w:r>
      <w:r w:rsidRPr="00753C04">
        <w:rPr>
          <w:rFonts w:ascii="Arial" w:hAnsi="Arial" w:cs="Arial"/>
        </w:rPr>
        <w:t>- As disposições desta Lei aplicam-se exclusivamente aos consumidores atendidos pelo sistema municipal de abastecimento e esgotamento sanitário.</w:t>
      </w:r>
    </w:p>
    <w:p w14:paraId="343DE203" w14:textId="77777777" w:rsidR="00753C04" w:rsidRPr="00753C04" w:rsidRDefault="00753C04" w:rsidP="00753C04">
      <w:pPr>
        <w:autoSpaceDE w:val="0"/>
        <w:autoSpaceDN w:val="0"/>
        <w:adjustRightInd w:val="0"/>
        <w:spacing w:line="276" w:lineRule="auto"/>
        <w:jc w:val="both"/>
        <w:rPr>
          <w:rFonts w:ascii="Arial" w:hAnsi="Arial" w:cs="Arial"/>
        </w:rPr>
      </w:pPr>
      <w:r w:rsidRPr="00753C04">
        <w:rPr>
          <w:rFonts w:ascii="Arial" w:hAnsi="Arial" w:cs="Arial"/>
          <w:b/>
        </w:rPr>
        <w:t>§2º</w:t>
      </w:r>
      <w:r w:rsidRPr="00753C04">
        <w:rPr>
          <w:rFonts w:ascii="Arial" w:hAnsi="Arial" w:cs="Arial"/>
        </w:rPr>
        <w:t>- Ficam excluídos do âmbito de aplicação desta Lei os consumidores localizados em áreas atendidas por concessionárias ou permissionárias de serviços públicos, os quais se submetem às normas contratuais e regulatórias específicas.</w:t>
      </w:r>
    </w:p>
    <w:p w14:paraId="45146B33" w14:textId="77777777" w:rsidR="00753C04" w:rsidRPr="00753C04" w:rsidRDefault="00753C04" w:rsidP="00753C04">
      <w:pPr>
        <w:autoSpaceDE w:val="0"/>
        <w:autoSpaceDN w:val="0"/>
        <w:adjustRightInd w:val="0"/>
        <w:spacing w:line="276" w:lineRule="auto"/>
        <w:jc w:val="both"/>
        <w:rPr>
          <w:rFonts w:ascii="Arial" w:hAnsi="Arial" w:cs="Arial"/>
        </w:rPr>
      </w:pPr>
    </w:p>
    <w:p w14:paraId="3B6162C3" w14:textId="77777777" w:rsidR="00753C04" w:rsidRPr="00753C04" w:rsidRDefault="00753C04" w:rsidP="00753C04">
      <w:pPr>
        <w:autoSpaceDE w:val="0"/>
        <w:autoSpaceDN w:val="0"/>
        <w:adjustRightInd w:val="0"/>
        <w:spacing w:line="276" w:lineRule="auto"/>
        <w:jc w:val="both"/>
        <w:rPr>
          <w:rFonts w:ascii="Arial" w:hAnsi="Arial" w:cs="Arial"/>
        </w:rPr>
      </w:pPr>
      <w:r w:rsidRPr="00753C04">
        <w:rPr>
          <w:rFonts w:ascii="Arial" w:hAnsi="Arial" w:cs="Arial"/>
          <w:b/>
        </w:rPr>
        <w:t>Art. 2º-</w:t>
      </w:r>
      <w:r w:rsidRPr="00753C04">
        <w:rPr>
          <w:rFonts w:ascii="Arial" w:hAnsi="Arial" w:cs="Arial"/>
        </w:rPr>
        <w:t xml:space="preserve"> Fica autorizada a suspensão do fornecimento de água ao usuário inadimplente, desde que observadas as condições e garantias previstas nesta Lei.</w:t>
      </w:r>
    </w:p>
    <w:p w14:paraId="2216A783" w14:textId="77777777" w:rsidR="00753C04" w:rsidRPr="00753C04" w:rsidRDefault="00753C04" w:rsidP="00753C04">
      <w:pPr>
        <w:autoSpaceDE w:val="0"/>
        <w:autoSpaceDN w:val="0"/>
        <w:adjustRightInd w:val="0"/>
        <w:spacing w:line="276" w:lineRule="auto"/>
        <w:jc w:val="both"/>
        <w:rPr>
          <w:rFonts w:ascii="Arial" w:hAnsi="Arial" w:cs="Arial"/>
        </w:rPr>
      </w:pPr>
      <w:r w:rsidRPr="00753C04">
        <w:rPr>
          <w:rFonts w:ascii="Arial" w:hAnsi="Arial" w:cs="Arial"/>
          <w:b/>
        </w:rPr>
        <w:t>Parágrafo único</w:t>
      </w:r>
      <w:r w:rsidRPr="00753C04">
        <w:rPr>
          <w:rFonts w:ascii="Arial" w:hAnsi="Arial" w:cs="Arial"/>
        </w:rPr>
        <w:t>. A suspensão do serviço constitui medida excepcional, devendo respeitar os princípios da continuidade do serviço público, da dignidade da pessoa humana e da razoabilidade.</w:t>
      </w:r>
    </w:p>
    <w:p w14:paraId="5A2509CE" w14:textId="77777777" w:rsidR="00753C04" w:rsidRPr="00753C04" w:rsidRDefault="00753C04" w:rsidP="00753C04">
      <w:pPr>
        <w:autoSpaceDE w:val="0"/>
        <w:autoSpaceDN w:val="0"/>
        <w:adjustRightInd w:val="0"/>
        <w:spacing w:line="276" w:lineRule="auto"/>
        <w:jc w:val="both"/>
        <w:rPr>
          <w:rFonts w:ascii="Arial" w:hAnsi="Arial" w:cs="Arial"/>
        </w:rPr>
      </w:pPr>
    </w:p>
    <w:p w14:paraId="4F5EED02" w14:textId="77777777" w:rsidR="00753C04" w:rsidRPr="00753C04" w:rsidRDefault="00753C04" w:rsidP="00753C04">
      <w:pPr>
        <w:autoSpaceDE w:val="0"/>
        <w:autoSpaceDN w:val="0"/>
        <w:adjustRightInd w:val="0"/>
        <w:spacing w:line="276" w:lineRule="auto"/>
        <w:jc w:val="both"/>
        <w:rPr>
          <w:rFonts w:ascii="Arial" w:hAnsi="Arial" w:cs="Arial"/>
        </w:rPr>
      </w:pPr>
      <w:r w:rsidRPr="00753C04">
        <w:rPr>
          <w:rFonts w:ascii="Arial" w:hAnsi="Arial" w:cs="Arial"/>
          <w:b/>
        </w:rPr>
        <w:t xml:space="preserve">Art. 3º- </w:t>
      </w:r>
      <w:r w:rsidRPr="00753C04">
        <w:rPr>
          <w:rFonts w:ascii="Arial" w:hAnsi="Arial" w:cs="Arial"/>
        </w:rPr>
        <w:t>O responsável pelo abastecimento de água deverá, obrigatoriamente, notificar previamente o usuário inadimplente acerca da existência de débito, informando de forma clara:</w:t>
      </w:r>
    </w:p>
    <w:p w14:paraId="07B73E4C" w14:textId="77777777" w:rsidR="00753C04" w:rsidRPr="00753C04" w:rsidRDefault="00753C04" w:rsidP="00753C04">
      <w:pPr>
        <w:autoSpaceDE w:val="0"/>
        <w:autoSpaceDN w:val="0"/>
        <w:adjustRightInd w:val="0"/>
        <w:spacing w:line="276" w:lineRule="auto"/>
        <w:jc w:val="both"/>
        <w:rPr>
          <w:rFonts w:ascii="Arial" w:hAnsi="Arial" w:cs="Arial"/>
        </w:rPr>
      </w:pPr>
      <w:r w:rsidRPr="00753C04">
        <w:rPr>
          <w:rFonts w:ascii="Arial" w:hAnsi="Arial" w:cs="Arial"/>
        </w:rPr>
        <w:t xml:space="preserve">I – </w:t>
      </w:r>
      <w:proofErr w:type="gramStart"/>
      <w:r w:rsidRPr="00753C04">
        <w:rPr>
          <w:rFonts w:ascii="Arial" w:hAnsi="Arial" w:cs="Arial"/>
        </w:rPr>
        <w:t>o</w:t>
      </w:r>
      <w:proofErr w:type="gramEnd"/>
      <w:r w:rsidRPr="00753C04">
        <w:rPr>
          <w:rFonts w:ascii="Arial" w:hAnsi="Arial" w:cs="Arial"/>
        </w:rPr>
        <w:t xml:space="preserve"> valor atualizado da dívida;</w:t>
      </w:r>
    </w:p>
    <w:p w14:paraId="1BDD918C" w14:textId="77777777" w:rsidR="00753C04" w:rsidRPr="00753C04" w:rsidRDefault="00753C04" w:rsidP="00753C04">
      <w:pPr>
        <w:autoSpaceDE w:val="0"/>
        <w:autoSpaceDN w:val="0"/>
        <w:adjustRightInd w:val="0"/>
        <w:spacing w:line="276" w:lineRule="auto"/>
        <w:jc w:val="both"/>
        <w:rPr>
          <w:rFonts w:ascii="Arial" w:hAnsi="Arial" w:cs="Arial"/>
        </w:rPr>
      </w:pPr>
      <w:r w:rsidRPr="00753C04">
        <w:rPr>
          <w:rFonts w:ascii="Arial" w:hAnsi="Arial" w:cs="Arial"/>
        </w:rPr>
        <w:t xml:space="preserve">II – </w:t>
      </w:r>
      <w:proofErr w:type="gramStart"/>
      <w:r w:rsidRPr="00753C04">
        <w:rPr>
          <w:rFonts w:ascii="Arial" w:hAnsi="Arial" w:cs="Arial"/>
        </w:rPr>
        <w:t>o</w:t>
      </w:r>
      <w:proofErr w:type="gramEnd"/>
      <w:r w:rsidRPr="00753C04">
        <w:rPr>
          <w:rFonts w:ascii="Arial" w:hAnsi="Arial" w:cs="Arial"/>
        </w:rPr>
        <w:t xml:space="preserve"> prazo para pagamento;</w:t>
      </w:r>
    </w:p>
    <w:p w14:paraId="1E257A95" w14:textId="77777777" w:rsidR="00753C04" w:rsidRPr="00753C04" w:rsidRDefault="00753C04" w:rsidP="00753C04">
      <w:pPr>
        <w:autoSpaceDE w:val="0"/>
        <w:autoSpaceDN w:val="0"/>
        <w:adjustRightInd w:val="0"/>
        <w:spacing w:line="276" w:lineRule="auto"/>
        <w:jc w:val="both"/>
        <w:rPr>
          <w:rFonts w:ascii="Arial" w:hAnsi="Arial" w:cs="Arial"/>
        </w:rPr>
      </w:pPr>
      <w:r w:rsidRPr="00753C04">
        <w:rPr>
          <w:rFonts w:ascii="Arial" w:hAnsi="Arial" w:cs="Arial"/>
        </w:rPr>
        <w:t>III – a possibilidade de suspensão do serviço em caso de inadimplemento.</w:t>
      </w:r>
    </w:p>
    <w:p w14:paraId="1EDC6DFD" w14:textId="77777777" w:rsidR="00753C04" w:rsidRPr="00753C04" w:rsidRDefault="00753C04" w:rsidP="00753C04">
      <w:pPr>
        <w:autoSpaceDE w:val="0"/>
        <w:autoSpaceDN w:val="0"/>
        <w:adjustRightInd w:val="0"/>
        <w:spacing w:line="276" w:lineRule="auto"/>
        <w:jc w:val="both"/>
        <w:rPr>
          <w:rFonts w:ascii="Arial" w:hAnsi="Arial" w:cs="Arial"/>
        </w:rPr>
      </w:pPr>
      <w:r w:rsidRPr="00753C04">
        <w:rPr>
          <w:rFonts w:ascii="Arial" w:hAnsi="Arial" w:cs="Arial"/>
          <w:b/>
        </w:rPr>
        <w:t>Parágrafo único.</w:t>
      </w:r>
      <w:r w:rsidRPr="00753C04">
        <w:rPr>
          <w:rFonts w:ascii="Arial" w:hAnsi="Arial" w:cs="Arial"/>
        </w:rPr>
        <w:t xml:space="preserve"> A notificação deverá ocorrer com antecedência mínima de 15 (quinze) dias antes da eventual suspensão do serviço.</w:t>
      </w:r>
    </w:p>
    <w:p w14:paraId="09743DCF" w14:textId="77777777" w:rsidR="00753C04" w:rsidRPr="00753C04" w:rsidRDefault="00753C04" w:rsidP="00753C04">
      <w:pPr>
        <w:autoSpaceDE w:val="0"/>
        <w:autoSpaceDN w:val="0"/>
        <w:adjustRightInd w:val="0"/>
        <w:spacing w:line="276" w:lineRule="auto"/>
        <w:jc w:val="both"/>
        <w:rPr>
          <w:rFonts w:ascii="Arial" w:hAnsi="Arial" w:cs="Arial"/>
        </w:rPr>
      </w:pPr>
    </w:p>
    <w:p w14:paraId="4B73D8D5" w14:textId="77777777" w:rsidR="00753C04" w:rsidRPr="00753C04" w:rsidRDefault="00753C04" w:rsidP="00753C04">
      <w:pPr>
        <w:autoSpaceDE w:val="0"/>
        <w:autoSpaceDN w:val="0"/>
        <w:adjustRightInd w:val="0"/>
        <w:spacing w:line="276" w:lineRule="auto"/>
        <w:jc w:val="both"/>
        <w:rPr>
          <w:rFonts w:ascii="Arial" w:hAnsi="Arial" w:cs="Arial"/>
        </w:rPr>
      </w:pPr>
      <w:r w:rsidRPr="00753C04">
        <w:rPr>
          <w:rFonts w:ascii="Arial" w:hAnsi="Arial" w:cs="Arial"/>
          <w:b/>
        </w:rPr>
        <w:t>Art. 4º-</w:t>
      </w:r>
      <w:r w:rsidRPr="00753C04">
        <w:rPr>
          <w:rFonts w:ascii="Arial" w:hAnsi="Arial" w:cs="Arial"/>
        </w:rPr>
        <w:t xml:space="preserve"> Fica vedada a suspensão do serviço de abastecimento de água por débitos vencidos há mais de 90 (noventa) dias.</w:t>
      </w:r>
    </w:p>
    <w:p w14:paraId="36524AC8" w14:textId="77777777" w:rsidR="00753C04" w:rsidRPr="00753C04" w:rsidRDefault="00753C04" w:rsidP="00753C04">
      <w:pPr>
        <w:autoSpaceDE w:val="0"/>
        <w:autoSpaceDN w:val="0"/>
        <w:adjustRightInd w:val="0"/>
        <w:spacing w:line="276" w:lineRule="auto"/>
        <w:jc w:val="both"/>
        <w:rPr>
          <w:rFonts w:ascii="Arial" w:hAnsi="Arial" w:cs="Arial"/>
        </w:rPr>
      </w:pPr>
      <w:r w:rsidRPr="00753C04">
        <w:rPr>
          <w:rFonts w:ascii="Arial" w:hAnsi="Arial" w:cs="Arial"/>
          <w:b/>
        </w:rPr>
        <w:lastRenderedPageBreak/>
        <w:t xml:space="preserve">Parágrafo único. </w:t>
      </w:r>
      <w:r w:rsidRPr="00753C04">
        <w:rPr>
          <w:rFonts w:ascii="Arial" w:hAnsi="Arial" w:cs="Arial"/>
        </w:rPr>
        <w:t>Os débitos considerados antigos deverão ser cobrados exclusivamente pelos meios administrativos ou judiciais cabíveis, sendo proibida sua utilização como fundamento para interrupção do serviço.</w:t>
      </w:r>
    </w:p>
    <w:p w14:paraId="0E0BA79C" w14:textId="77777777" w:rsidR="00753C04" w:rsidRPr="00753C04" w:rsidRDefault="00753C04" w:rsidP="00753C04">
      <w:pPr>
        <w:autoSpaceDE w:val="0"/>
        <w:autoSpaceDN w:val="0"/>
        <w:adjustRightInd w:val="0"/>
        <w:spacing w:line="276" w:lineRule="auto"/>
        <w:jc w:val="both"/>
        <w:rPr>
          <w:rFonts w:ascii="Arial" w:hAnsi="Arial" w:cs="Arial"/>
        </w:rPr>
      </w:pPr>
    </w:p>
    <w:p w14:paraId="7029D40D" w14:textId="77777777" w:rsidR="00753C04" w:rsidRPr="00753C04" w:rsidRDefault="00753C04" w:rsidP="00753C04">
      <w:pPr>
        <w:autoSpaceDE w:val="0"/>
        <w:autoSpaceDN w:val="0"/>
        <w:adjustRightInd w:val="0"/>
        <w:spacing w:line="276" w:lineRule="auto"/>
        <w:jc w:val="both"/>
        <w:rPr>
          <w:rFonts w:ascii="Arial" w:hAnsi="Arial" w:cs="Arial"/>
        </w:rPr>
      </w:pPr>
      <w:r w:rsidRPr="00753C04">
        <w:rPr>
          <w:rFonts w:ascii="Arial" w:hAnsi="Arial" w:cs="Arial"/>
          <w:b/>
        </w:rPr>
        <w:t>Art. 5º-</w:t>
      </w:r>
      <w:r w:rsidRPr="00753C04">
        <w:rPr>
          <w:rFonts w:ascii="Arial" w:hAnsi="Arial" w:cs="Arial"/>
        </w:rPr>
        <w:t xml:space="preserve"> Configura corte indevido a interrupção do serviço:</w:t>
      </w:r>
    </w:p>
    <w:p w14:paraId="0FB8E266" w14:textId="77777777" w:rsidR="00753C04" w:rsidRPr="00753C04" w:rsidRDefault="00753C04" w:rsidP="00753C04">
      <w:pPr>
        <w:autoSpaceDE w:val="0"/>
        <w:autoSpaceDN w:val="0"/>
        <w:adjustRightInd w:val="0"/>
        <w:spacing w:line="276" w:lineRule="auto"/>
        <w:jc w:val="both"/>
        <w:rPr>
          <w:rFonts w:ascii="Arial" w:hAnsi="Arial" w:cs="Arial"/>
        </w:rPr>
      </w:pPr>
      <w:r w:rsidRPr="00753C04">
        <w:rPr>
          <w:rFonts w:ascii="Arial" w:hAnsi="Arial" w:cs="Arial"/>
        </w:rPr>
        <w:t xml:space="preserve">I – </w:t>
      </w:r>
      <w:proofErr w:type="gramStart"/>
      <w:r w:rsidRPr="00753C04">
        <w:rPr>
          <w:rFonts w:ascii="Arial" w:hAnsi="Arial" w:cs="Arial"/>
        </w:rPr>
        <w:t>sem</w:t>
      </w:r>
      <w:proofErr w:type="gramEnd"/>
      <w:r w:rsidRPr="00753C04">
        <w:rPr>
          <w:rFonts w:ascii="Arial" w:hAnsi="Arial" w:cs="Arial"/>
        </w:rPr>
        <w:t xml:space="preserve"> a devida notificação prévia;</w:t>
      </w:r>
    </w:p>
    <w:p w14:paraId="42D21748" w14:textId="77777777" w:rsidR="00753C04" w:rsidRPr="00753C04" w:rsidRDefault="00753C04" w:rsidP="00753C04">
      <w:pPr>
        <w:autoSpaceDE w:val="0"/>
        <w:autoSpaceDN w:val="0"/>
        <w:adjustRightInd w:val="0"/>
        <w:spacing w:line="276" w:lineRule="auto"/>
        <w:jc w:val="both"/>
        <w:rPr>
          <w:rFonts w:ascii="Arial" w:hAnsi="Arial" w:cs="Arial"/>
        </w:rPr>
      </w:pPr>
      <w:r w:rsidRPr="00753C04">
        <w:rPr>
          <w:rFonts w:ascii="Arial" w:hAnsi="Arial" w:cs="Arial"/>
        </w:rPr>
        <w:t xml:space="preserve">II – </w:t>
      </w:r>
      <w:proofErr w:type="gramStart"/>
      <w:r w:rsidRPr="00753C04">
        <w:rPr>
          <w:rFonts w:ascii="Arial" w:hAnsi="Arial" w:cs="Arial"/>
        </w:rPr>
        <w:t>em</w:t>
      </w:r>
      <w:proofErr w:type="gramEnd"/>
      <w:r w:rsidRPr="00753C04">
        <w:rPr>
          <w:rFonts w:ascii="Arial" w:hAnsi="Arial" w:cs="Arial"/>
        </w:rPr>
        <w:t xml:space="preserve"> razão de débitos antigos, nos termos do art. 4º.</w:t>
      </w:r>
    </w:p>
    <w:p w14:paraId="10D3EFCA" w14:textId="77777777" w:rsidR="00753C04" w:rsidRPr="00753C04" w:rsidRDefault="00753C04" w:rsidP="00753C04">
      <w:pPr>
        <w:autoSpaceDE w:val="0"/>
        <w:autoSpaceDN w:val="0"/>
        <w:adjustRightInd w:val="0"/>
        <w:spacing w:line="276" w:lineRule="auto"/>
        <w:jc w:val="both"/>
        <w:rPr>
          <w:rFonts w:ascii="Arial" w:hAnsi="Arial" w:cs="Arial"/>
        </w:rPr>
      </w:pPr>
    </w:p>
    <w:p w14:paraId="2DA2C890" w14:textId="77777777" w:rsidR="00753C04" w:rsidRPr="00753C04" w:rsidRDefault="00753C04" w:rsidP="00753C04">
      <w:pPr>
        <w:autoSpaceDE w:val="0"/>
        <w:autoSpaceDN w:val="0"/>
        <w:adjustRightInd w:val="0"/>
        <w:spacing w:line="276" w:lineRule="auto"/>
        <w:jc w:val="both"/>
        <w:rPr>
          <w:rFonts w:ascii="Arial" w:hAnsi="Arial" w:cs="Arial"/>
        </w:rPr>
      </w:pPr>
      <w:r w:rsidRPr="00753C04">
        <w:rPr>
          <w:rFonts w:ascii="Arial" w:hAnsi="Arial" w:cs="Arial"/>
          <w:b/>
        </w:rPr>
        <w:t>Art. 6º-</w:t>
      </w:r>
      <w:r w:rsidRPr="00753C04">
        <w:rPr>
          <w:rFonts w:ascii="Arial" w:hAnsi="Arial" w:cs="Arial"/>
        </w:rPr>
        <w:t xml:space="preserve"> No momento da execução do corte do fornecimento, estando o usuário presente no imóvel, deverá ser concedido prazo de tolerância mínimo de 30 (trinta) minutos para quitação do débito.</w:t>
      </w:r>
    </w:p>
    <w:p w14:paraId="58F50E48" w14:textId="77777777" w:rsidR="00753C04" w:rsidRPr="00753C04" w:rsidRDefault="00753C04" w:rsidP="00753C04">
      <w:pPr>
        <w:autoSpaceDE w:val="0"/>
        <w:autoSpaceDN w:val="0"/>
        <w:adjustRightInd w:val="0"/>
        <w:spacing w:line="276" w:lineRule="auto"/>
        <w:jc w:val="both"/>
        <w:rPr>
          <w:rFonts w:ascii="Arial" w:hAnsi="Arial" w:cs="Arial"/>
        </w:rPr>
      </w:pPr>
      <w:r w:rsidRPr="00753C04">
        <w:rPr>
          <w:rFonts w:ascii="Arial" w:hAnsi="Arial" w:cs="Arial"/>
          <w:b/>
        </w:rPr>
        <w:t>Parágrafo único</w:t>
      </w:r>
      <w:r w:rsidRPr="00753C04">
        <w:rPr>
          <w:rFonts w:ascii="Arial" w:hAnsi="Arial" w:cs="Arial"/>
        </w:rPr>
        <w:t>- Realizado o pagamento dentro do prazo de tolerância, o corte não poderá ser efetivado.</w:t>
      </w:r>
    </w:p>
    <w:p w14:paraId="4C31D56B" w14:textId="77777777" w:rsidR="00753C04" w:rsidRPr="00753C04" w:rsidRDefault="00753C04" w:rsidP="00753C04">
      <w:pPr>
        <w:autoSpaceDE w:val="0"/>
        <w:autoSpaceDN w:val="0"/>
        <w:adjustRightInd w:val="0"/>
        <w:spacing w:line="276" w:lineRule="auto"/>
        <w:jc w:val="both"/>
        <w:rPr>
          <w:rFonts w:ascii="Arial" w:hAnsi="Arial" w:cs="Arial"/>
        </w:rPr>
      </w:pPr>
    </w:p>
    <w:p w14:paraId="2ED54DFA" w14:textId="77777777" w:rsidR="00753C04" w:rsidRPr="00753C04" w:rsidRDefault="00753C04" w:rsidP="00753C04">
      <w:pPr>
        <w:autoSpaceDE w:val="0"/>
        <w:autoSpaceDN w:val="0"/>
        <w:adjustRightInd w:val="0"/>
        <w:spacing w:line="276" w:lineRule="auto"/>
        <w:jc w:val="both"/>
        <w:rPr>
          <w:rFonts w:ascii="Arial" w:hAnsi="Arial" w:cs="Arial"/>
        </w:rPr>
      </w:pPr>
      <w:r w:rsidRPr="00753C04">
        <w:rPr>
          <w:rFonts w:ascii="Arial" w:hAnsi="Arial" w:cs="Arial"/>
          <w:b/>
        </w:rPr>
        <w:t>Art. 7º-</w:t>
      </w:r>
      <w:r w:rsidRPr="00753C04">
        <w:rPr>
          <w:rFonts w:ascii="Arial" w:hAnsi="Arial" w:cs="Arial"/>
        </w:rPr>
        <w:t xml:space="preserve"> Efetuado o pagamento do débito, o responsável pelo sistema de abastecimento deverá proceder à religação do serviço nos seguintes prazos:</w:t>
      </w:r>
    </w:p>
    <w:p w14:paraId="481D3D12" w14:textId="77777777" w:rsidR="00753C04" w:rsidRPr="00753C04" w:rsidRDefault="00753C04" w:rsidP="00753C04">
      <w:pPr>
        <w:autoSpaceDE w:val="0"/>
        <w:autoSpaceDN w:val="0"/>
        <w:adjustRightInd w:val="0"/>
        <w:spacing w:line="276" w:lineRule="auto"/>
        <w:jc w:val="both"/>
        <w:rPr>
          <w:rFonts w:ascii="Arial" w:hAnsi="Arial" w:cs="Arial"/>
        </w:rPr>
      </w:pPr>
      <w:r w:rsidRPr="00753C04">
        <w:rPr>
          <w:rFonts w:ascii="Arial" w:hAnsi="Arial" w:cs="Arial"/>
        </w:rPr>
        <w:t xml:space="preserve">I – </w:t>
      </w:r>
      <w:proofErr w:type="gramStart"/>
      <w:r w:rsidRPr="00753C04">
        <w:rPr>
          <w:rFonts w:ascii="Arial" w:hAnsi="Arial" w:cs="Arial"/>
        </w:rPr>
        <w:t>até</w:t>
      </w:r>
      <w:proofErr w:type="gramEnd"/>
      <w:r w:rsidRPr="00753C04">
        <w:rPr>
          <w:rFonts w:ascii="Arial" w:hAnsi="Arial" w:cs="Arial"/>
        </w:rPr>
        <w:t xml:space="preserve"> 24 (vinte e quatro) horas, quando o pagamento for realizado em dias úteis e horário comercial;</w:t>
      </w:r>
    </w:p>
    <w:p w14:paraId="24BCBFCC" w14:textId="77777777" w:rsidR="00753C04" w:rsidRPr="00753C04" w:rsidRDefault="00753C04" w:rsidP="00753C04">
      <w:pPr>
        <w:autoSpaceDE w:val="0"/>
        <w:autoSpaceDN w:val="0"/>
        <w:adjustRightInd w:val="0"/>
        <w:spacing w:line="276" w:lineRule="auto"/>
        <w:jc w:val="both"/>
        <w:rPr>
          <w:rFonts w:ascii="Arial" w:hAnsi="Arial" w:cs="Arial"/>
        </w:rPr>
      </w:pPr>
      <w:r w:rsidRPr="00753C04">
        <w:rPr>
          <w:rFonts w:ascii="Arial" w:hAnsi="Arial" w:cs="Arial"/>
        </w:rPr>
        <w:t xml:space="preserve">II – </w:t>
      </w:r>
      <w:proofErr w:type="gramStart"/>
      <w:r w:rsidRPr="00753C04">
        <w:rPr>
          <w:rFonts w:ascii="Arial" w:hAnsi="Arial" w:cs="Arial"/>
        </w:rPr>
        <w:t>até</w:t>
      </w:r>
      <w:proofErr w:type="gramEnd"/>
      <w:r w:rsidRPr="00753C04">
        <w:rPr>
          <w:rFonts w:ascii="Arial" w:hAnsi="Arial" w:cs="Arial"/>
        </w:rPr>
        <w:t xml:space="preserve"> 48 (quarenta e oito) horas, nos demais casos.</w:t>
      </w:r>
    </w:p>
    <w:p w14:paraId="7816A9EE" w14:textId="77777777" w:rsidR="00753C04" w:rsidRPr="00753C04" w:rsidRDefault="00753C04" w:rsidP="00753C04">
      <w:pPr>
        <w:autoSpaceDE w:val="0"/>
        <w:autoSpaceDN w:val="0"/>
        <w:adjustRightInd w:val="0"/>
        <w:spacing w:line="276" w:lineRule="auto"/>
        <w:jc w:val="both"/>
        <w:rPr>
          <w:rFonts w:ascii="Arial" w:hAnsi="Arial" w:cs="Arial"/>
        </w:rPr>
      </w:pPr>
    </w:p>
    <w:p w14:paraId="188211D7" w14:textId="77777777" w:rsidR="00753C04" w:rsidRPr="00753C04" w:rsidRDefault="00753C04" w:rsidP="00753C04">
      <w:pPr>
        <w:autoSpaceDE w:val="0"/>
        <w:autoSpaceDN w:val="0"/>
        <w:adjustRightInd w:val="0"/>
        <w:spacing w:line="276" w:lineRule="auto"/>
        <w:jc w:val="both"/>
        <w:rPr>
          <w:rFonts w:ascii="Arial" w:hAnsi="Arial" w:cs="Arial"/>
        </w:rPr>
      </w:pPr>
      <w:r w:rsidRPr="00753C04">
        <w:rPr>
          <w:rFonts w:ascii="Arial" w:hAnsi="Arial" w:cs="Arial"/>
          <w:b/>
        </w:rPr>
        <w:t>Art. 8º-</w:t>
      </w:r>
      <w:r w:rsidRPr="00753C04">
        <w:rPr>
          <w:rFonts w:ascii="Arial" w:hAnsi="Arial" w:cs="Arial"/>
        </w:rPr>
        <w:t xml:space="preserve"> A responsabilidade pelo pagamento das tarifas de abastecimento de água e esgotamento sanitário é de natureza pessoal, recaindo exclusivamente sobre o usuário titular da unidade consumidora à época da prestação do serviço.</w:t>
      </w:r>
    </w:p>
    <w:p w14:paraId="50F31AAE" w14:textId="77777777" w:rsidR="00753C04" w:rsidRPr="00753C04" w:rsidRDefault="00753C04" w:rsidP="00753C04">
      <w:pPr>
        <w:autoSpaceDE w:val="0"/>
        <w:autoSpaceDN w:val="0"/>
        <w:adjustRightInd w:val="0"/>
        <w:spacing w:line="276" w:lineRule="auto"/>
        <w:jc w:val="both"/>
        <w:rPr>
          <w:rFonts w:ascii="Arial" w:hAnsi="Arial" w:cs="Arial"/>
        </w:rPr>
      </w:pPr>
      <w:r w:rsidRPr="00753C04">
        <w:rPr>
          <w:rFonts w:ascii="Arial" w:hAnsi="Arial" w:cs="Arial"/>
          <w:b/>
        </w:rPr>
        <w:t>§ 1º</w:t>
      </w:r>
      <w:r w:rsidRPr="00753C04">
        <w:rPr>
          <w:rFonts w:ascii="Arial" w:hAnsi="Arial" w:cs="Arial"/>
        </w:rPr>
        <w:t xml:space="preserve"> A alteração da titularidade da unidade consumidora não importa na transferência de débitos existentes em nome do titular anterior para o novo usuário.</w:t>
      </w:r>
    </w:p>
    <w:p w14:paraId="19535A2F" w14:textId="77777777" w:rsidR="00753C04" w:rsidRPr="00753C04" w:rsidRDefault="00753C04" w:rsidP="00753C04">
      <w:pPr>
        <w:autoSpaceDE w:val="0"/>
        <w:autoSpaceDN w:val="0"/>
        <w:adjustRightInd w:val="0"/>
        <w:spacing w:line="276" w:lineRule="auto"/>
        <w:jc w:val="both"/>
        <w:rPr>
          <w:rFonts w:ascii="Arial" w:hAnsi="Arial" w:cs="Arial"/>
        </w:rPr>
      </w:pPr>
      <w:r w:rsidRPr="00753C04">
        <w:rPr>
          <w:rFonts w:ascii="Arial" w:hAnsi="Arial" w:cs="Arial"/>
          <w:b/>
        </w:rPr>
        <w:t>§ 2º</w:t>
      </w:r>
      <w:r w:rsidRPr="00753C04">
        <w:rPr>
          <w:rFonts w:ascii="Arial" w:hAnsi="Arial" w:cs="Arial"/>
        </w:rPr>
        <w:t xml:space="preserve"> O novo titular não poderá ser impedido de solicitar a alteração cadastral, o restabelecimento do fornecimento ou a prestação dos serviços em razão da existência de débitos de responsabilidade do titular anterior.</w:t>
      </w:r>
    </w:p>
    <w:p w14:paraId="2DB76FCD" w14:textId="77777777" w:rsidR="00753C04" w:rsidRDefault="00753C04" w:rsidP="00753C04">
      <w:pPr>
        <w:autoSpaceDE w:val="0"/>
        <w:autoSpaceDN w:val="0"/>
        <w:adjustRightInd w:val="0"/>
        <w:spacing w:line="276" w:lineRule="auto"/>
        <w:jc w:val="both"/>
        <w:rPr>
          <w:rFonts w:ascii="Arial" w:hAnsi="Arial" w:cs="Arial"/>
        </w:rPr>
      </w:pPr>
      <w:r w:rsidRPr="00753C04">
        <w:rPr>
          <w:rFonts w:ascii="Arial" w:hAnsi="Arial" w:cs="Arial"/>
          <w:b/>
        </w:rPr>
        <w:t>§ 3º</w:t>
      </w:r>
      <w:r w:rsidRPr="00753C04">
        <w:rPr>
          <w:rFonts w:ascii="Arial" w:hAnsi="Arial" w:cs="Arial"/>
        </w:rPr>
        <w:t xml:space="preserve"> Os débitos existentes até a data da alteração de titularidade permanecerão vinculados ao respectivo responsável, sem prejuízo das medidas administrativas e judiciais cabíveis para sua cobrança.</w:t>
      </w:r>
    </w:p>
    <w:p w14:paraId="526657CB" w14:textId="77777777" w:rsidR="00753C04" w:rsidRPr="00753C04" w:rsidRDefault="00753C04" w:rsidP="00753C04">
      <w:pPr>
        <w:autoSpaceDE w:val="0"/>
        <w:autoSpaceDN w:val="0"/>
        <w:adjustRightInd w:val="0"/>
        <w:spacing w:line="276" w:lineRule="auto"/>
        <w:jc w:val="both"/>
        <w:rPr>
          <w:rFonts w:ascii="Arial" w:hAnsi="Arial" w:cs="Arial"/>
        </w:rPr>
      </w:pPr>
    </w:p>
    <w:p w14:paraId="7148E42F" w14:textId="77777777" w:rsidR="00753C04" w:rsidRPr="00753C04" w:rsidRDefault="00753C04" w:rsidP="00753C04">
      <w:pPr>
        <w:autoSpaceDE w:val="0"/>
        <w:autoSpaceDN w:val="0"/>
        <w:adjustRightInd w:val="0"/>
        <w:spacing w:line="276" w:lineRule="auto"/>
        <w:jc w:val="both"/>
        <w:rPr>
          <w:rFonts w:ascii="Arial" w:hAnsi="Arial" w:cs="Arial"/>
        </w:rPr>
      </w:pPr>
      <w:r w:rsidRPr="00753C04">
        <w:rPr>
          <w:rFonts w:ascii="Arial" w:hAnsi="Arial" w:cs="Arial"/>
          <w:b/>
        </w:rPr>
        <w:t>Art. 9º-</w:t>
      </w:r>
      <w:r w:rsidRPr="00753C04">
        <w:rPr>
          <w:rFonts w:ascii="Arial" w:hAnsi="Arial" w:cs="Arial"/>
        </w:rPr>
        <w:t xml:space="preserve"> A alteração da titularidade da unidade consumidora poderá ser requerida mediante apresentação de:</w:t>
      </w:r>
    </w:p>
    <w:p w14:paraId="1466E1AD" w14:textId="77777777" w:rsidR="00753C04" w:rsidRPr="00753C04" w:rsidRDefault="00753C04" w:rsidP="00753C04">
      <w:pPr>
        <w:autoSpaceDE w:val="0"/>
        <w:autoSpaceDN w:val="0"/>
        <w:adjustRightInd w:val="0"/>
        <w:spacing w:line="276" w:lineRule="auto"/>
        <w:jc w:val="both"/>
        <w:rPr>
          <w:rFonts w:ascii="Arial" w:hAnsi="Arial" w:cs="Arial"/>
        </w:rPr>
      </w:pPr>
      <w:r w:rsidRPr="00753C04">
        <w:rPr>
          <w:rFonts w:ascii="Arial" w:hAnsi="Arial" w:cs="Arial"/>
        </w:rPr>
        <w:t xml:space="preserve">I – </w:t>
      </w:r>
      <w:proofErr w:type="gramStart"/>
      <w:r w:rsidRPr="00753C04">
        <w:rPr>
          <w:rFonts w:ascii="Arial" w:hAnsi="Arial" w:cs="Arial"/>
        </w:rPr>
        <w:t>documento</w:t>
      </w:r>
      <w:proofErr w:type="gramEnd"/>
      <w:r w:rsidRPr="00753C04">
        <w:rPr>
          <w:rFonts w:ascii="Arial" w:hAnsi="Arial" w:cs="Arial"/>
        </w:rPr>
        <w:t xml:space="preserve"> oficial de identificação do requerente;</w:t>
      </w:r>
    </w:p>
    <w:p w14:paraId="49EC7467" w14:textId="77777777" w:rsidR="00753C04" w:rsidRPr="00753C04" w:rsidRDefault="00753C04" w:rsidP="00753C04">
      <w:pPr>
        <w:autoSpaceDE w:val="0"/>
        <w:autoSpaceDN w:val="0"/>
        <w:adjustRightInd w:val="0"/>
        <w:spacing w:line="276" w:lineRule="auto"/>
        <w:jc w:val="both"/>
        <w:rPr>
          <w:rFonts w:ascii="Arial" w:hAnsi="Arial" w:cs="Arial"/>
        </w:rPr>
      </w:pPr>
      <w:r w:rsidRPr="00753C04">
        <w:rPr>
          <w:rFonts w:ascii="Arial" w:hAnsi="Arial" w:cs="Arial"/>
        </w:rPr>
        <w:t xml:space="preserve">II – </w:t>
      </w:r>
      <w:proofErr w:type="gramStart"/>
      <w:r w:rsidRPr="00753C04">
        <w:rPr>
          <w:rFonts w:ascii="Arial" w:hAnsi="Arial" w:cs="Arial"/>
        </w:rPr>
        <w:t>documento</w:t>
      </w:r>
      <w:proofErr w:type="gramEnd"/>
      <w:r w:rsidRPr="00753C04">
        <w:rPr>
          <w:rFonts w:ascii="Arial" w:hAnsi="Arial" w:cs="Arial"/>
        </w:rPr>
        <w:t xml:space="preserve"> que comprove a posse, propriedade, locação ou outro vínculo legítimo com o imóvel;</w:t>
      </w:r>
    </w:p>
    <w:p w14:paraId="0F3A62FF" w14:textId="77777777" w:rsidR="00753C04" w:rsidRPr="00753C04" w:rsidRDefault="00753C04" w:rsidP="00753C04">
      <w:pPr>
        <w:autoSpaceDE w:val="0"/>
        <w:autoSpaceDN w:val="0"/>
        <w:adjustRightInd w:val="0"/>
        <w:spacing w:line="276" w:lineRule="auto"/>
        <w:jc w:val="both"/>
        <w:rPr>
          <w:rFonts w:ascii="Arial" w:hAnsi="Arial" w:cs="Arial"/>
        </w:rPr>
      </w:pPr>
      <w:r w:rsidRPr="00753C04">
        <w:rPr>
          <w:rFonts w:ascii="Arial" w:hAnsi="Arial" w:cs="Arial"/>
        </w:rPr>
        <w:t>III – comprovante de residência, quando cabível.</w:t>
      </w:r>
    </w:p>
    <w:p w14:paraId="4DF4805E" w14:textId="77777777" w:rsidR="00753C04" w:rsidRPr="00753C04" w:rsidRDefault="00753C04" w:rsidP="00753C04">
      <w:pPr>
        <w:autoSpaceDE w:val="0"/>
        <w:autoSpaceDN w:val="0"/>
        <w:adjustRightInd w:val="0"/>
        <w:spacing w:line="276" w:lineRule="auto"/>
        <w:jc w:val="both"/>
        <w:rPr>
          <w:rFonts w:ascii="Arial" w:hAnsi="Arial" w:cs="Arial"/>
        </w:rPr>
      </w:pPr>
      <w:r w:rsidRPr="00753C04">
        <w:rPr>
          <w:rFonts w:ascii="Arial" w:hAnsi="Arial" w:cs="Arial"/>
        </w:rPr>
        <w:t>Parágrafo único. A alteração produzirá efeitos a partir da data de seu deferimento, permanecendo de responsabilidade do titular anterior os débitos referentes ao período em que figurou como usuário cadastrado.</w:t>
      </w:r>
    </w:p>
    <w:p w14:paraId="37ED64AD" w14:textId="77777777" w:rsidR="00753C04" w:rsidRPr="00753C04" w:rsidRDefault="00753C04" w:rsidP="00753C04">
      <w:pPr>
        <w:autoSpaceDE w:val="0"/>
        <w:autoSpaceDN w:val="0"/>
        <w:adjustRightInd w:val="0"/>
        <w:spacing w:line="276" w:lineRule="auto"/>
        <w:jc w:val="both"/>
        <w:rPr>
          <w:rFonts w:ascii="Arial" w:hAnsi="Arial" w:cs="Arial"/>
        </w:rPr>
      </w:pPr>
    </w:p>
    <w:p w14:paraId="293C021D" w14:textId="77777777" w:rsidR="00753C04" w:rsidRPr="00753C04" w:rsidRDefault="00753C04" w:rsidP="00753C04">
      <w:pPr>
        <w:autoSpaceDE w:val="0"/>
        <w:autoSpaceDN w:val="0"/>
        <w:adjustRightInd w:val="0"/>
        <w:spacing w:line="276" w:lineRule="auto"/>
        <w:jc w:val="both"/>
        <w:rPr>
          <w:rFonts w:ascii="Arial" w:hAnsi="Arial" w:cs="Arial"/>
        </w:rPr>
      </w:pPr>
      <w:r w:rsidRPr="00753C04">
        <w:rPr>
          <w:rFonts w:ascii="Arial" w:hAnsi="Arial" w:cs="Arial"/>
          <w:b/>
        </w:rPr>
        <w:t>Art. 10-</w:t>
      </w:r>
      <w:r w:rsidRPr="00753C04">
        <w:rPr>
          <w:rFonts w:ascii="Arial" w:hAnsi="Arial" w:cs="Arial"/>
        </w:rPr>
        <w:t xml:space="preserve"> O requerimento de alteração de titularidade da unidade consumidora, bem como a solicitação de outros serviços de natureza cadastral ou contratual que impliquem modificação da relação de consumo, somente poderá ser realizado pelo atual titular quando este estiver quite com as obrigações decorrentes da prestação dos serviços de abastecimento de água e esgotamento sanitário referentes à respectiva unidade consumidora.</w:t>
      </w:r>
    </w:p>
    <w:p w14:paraId="7E29CE06" w14:textId="77777777" w:rsidR="00753C04" w:rsidRPr="00753C04" w:rsidRDefault="00753C04" w:rsidP="00753C04">
      <w:pPr>
        <w:autoSpaceDE w:val="0"/>
        <w:autoSpaceDN w:val="0"/>
        <w:adjustRightInd w:val="0"/>
        <w:spacing w:line="276" w:lineRule="auto"/>
        <w:jc w:val="both"/>
        <w:rPr>
          <w:rFonts w:ascii="Arial" w:hAnsi="Arial" w:cs="Arial"/>
        </w:rPr>
      </w:pPr>
      <w:r w:rsidRPr="00753C04">
        <w:rPr>
          <w:rFonts w:ascii="Arial" w:hAnsi="Arial" w:cs="Arial"/>
          <w:b/>
        </w:rPr>
        <w:t>§ 1º</w:t>
      </w:r>
      <w:r w:rsidRPr="00753C04">
        <w:rPr>
          <w:rFonts w:ascii="Arial" w:hAnsi="Arial" w:cs="Arial"/>
        </w:rPr>
        <w:t>- Para os fins deste artigo, considera-se quite o titular que não possua débitos vencidos e exigíveis relativos aos serviços prestados na unidade consumidora, ressalvados os valores que estejam formalmente suspensos, parcelados e adimplidos, ou cuja exigibilidade esteja suspensa por decisão administrativa ou judicial.</w:t>
      </w:r>
    </w:p>
    <w:p w14:paraId="24D1C4ED" w14:textId="77777777" w:rsidR="00753C04" w:rsidRDefault="00753C04" w:rsidP="00753C04">
      <w:pPr>
        <w:autoSpaceDE w:val="0"/>
        <w:autoSpaceDN w:val="0"/>
        <w:adjustRightInd w:val="0"/>
        <w:spacing w:line="276" w:lineRule="auto"/>
        <w:jc w:val="both"/>
        <w:rPr>
          <w:rFonts w:ascii="Arial" w:hAnsi="Arial" w:cs="Arial"/>
        </w:rPr>
      </w:pPr>
      <w:r w:rsidRPr="00753C04">
        <w:rPr>
          <w:rFonts w:ascii="Arial" w:hAnsi="Arial" w:cs="Arial"/>
          <w:b/>
        </w:rPr>
        <w:t>§ 2º</w:t>
      </w:r>
      <w:r w:rsidRPr="00753C04">
        <w:rPr>
          <w:rFonts w:ascii="Arial" w:hAnsi="Arial" w:cs="Arial"/>
        </w:rPr>
        <w:t>- A exigência prevista no caput deste artigo aplica-se exclusivamente aos débitos de responsabilidade do atual titular.</w:t>
      </w:r>
    </w:p>
    <w:p w14:paraId="0F94CD55" w14:textId="77777777" w:rsidR="00753C04" w:rsidRPr="00753C04" w:rsidRDefault="00753C04" w:rsidP="00753C04">
      <w:pPr>
        <w:autoSpaceDE w:val="0"/>
        <w:autoSpaceDN w:val="0"/>
        <w:adjustRightInd w:val="0"/>
        <w:spacing w:line="276" w:lineRule="auto"/>
        <w:jc w:val="both"/>
        <w:rPr>
          <w:rFonts w:ascii="Arial" w:hAnsi="Arial" w:cs="Arial"/>
        </w:rPr>
      </w:pPr>
    </w:p>
    <w:p w14:paraId="1E7C7E9C" w14:textId="77777777" w:rsidR="00753C04" w:rsidRPr="00753C04" w:rsidRDefault="00753C04" w:rsidP="00753C04">
      <w:pPr>
        <w:autoSpaceDE w:val="0"/>
        <w:autoSpaceDN w:val="0"/>
        <w:adjustRightInd w:val="0"/>
        <w:spacing w:line="276" w:lineRule="auto"/>
        <w:jc w:val="both"/>
        <w:rPr>
          <w:rFonts w:ascii="Arial" w:hAnsi="Arial" w:cs="Arial"/>
        </w:rPr>
      </w:pPr>
      <w:r w:rsidRPr="00753C04">
        <w:rPr>
          <w:rFonts w:ascii="Arial" w:hAnsi="Arial" w:cs="Arial"/>
          <w:b/>
        </w:rPr>
        <w:t>Art. 11</w:t>
      </w:r>
      <w:r w:rsidRPr="00753C04">
        <w:rPr>
          <w:rFonts w:ascii="Arial" w:hAnsi="Arial" w:cs="Arial"/>
        </w:rPr>
        <w:t xml:space="preserve">- Esta Lei entra em vigor na data de sua publicação. </w:t>
      </w:r>
    </w:p>
    <w:p w14:paraId="2911D73A" w14:textId="77777777" w:rsidR="00753C04" w:rsidRPr="00753C04" w:rsidRDefault="00753C04" w:rsidP="00753C04">
      <w:pPr>
        <w:autoSpaceDE w:val="0"/>
        <w:autoSpaceDN w:val="0"/>
        <w:adjustRightInd w:val="0"/>
        <w:spacing w:line="276" w:lineRule="auto"/>
        <w:jc w:val="both"/>
        <w:rPr>
          <w:rFonts w:ascii="Arial" w:hAnsi="Arial" w:cs="Arial"/>
        </w:rPr>
      </w:pPr>
    </w:p>
    <w:p w14:paraId="2C7A9A86" w14:textId="6E656113" w:rsidR="00753C04" w:rsidRPr="00753C04" w:rsidRDefault="00753C04" w:rsidP="00753C04">
      <w:pPr>
        <w:autoSpaceDE w:val="0"/>
        <w:autoSpaceDN w:val="0"/>
        <w:adjustRightInd w:val="0"/>
        <w:spacing w:line="276" w:lineRule="auto"/>
        <w:jc w:val="both"/>
        <w:rPr>
          <w:rFonts w:ascii="Arial" w:hAnsi="Arial" w:cs="Arial"/>
        </w:rPr>
      </w:pPr>
      <w:r w:rsidRPr="00753C04">
        <w:rPr>
          <w:rFonts w:ascii="Arial" w:hAnsi="Arial" w:cs="Arial"/>
        </w:rPr>
        <w:t xml:space="preserve">Igaratinga, </w:t>
      </w:r>
      <w:r>
        <w:rPr>
          <w:rFonts w:ascii="Arial" w:hAnsi="Arial" w:cs="Arial"/>
        </w:rPr>
        <w:t>04</w:t>
      </w:r>
      <w:r w:rsidRPr="00753C04">
        <w:rPr>
          <w:rFonts w:ascii="Arial" w:hAnsi="Arial" w:cs="Arial"/>
        </w:rPr>
        <w:t xml:space="preserve"> de </w:t>
      </w:r>
      <w:r>
        <w:rPr>
          <w:rFonts w:ascii="Arial" w:hAnsi="Arial" w:cs="Arial"/>
        </w:rPr>
        <w:t>agosto</w:t>
      </w:r>
      <w:r w:rsidRPr="00753C04">
        <w:rPr>
          <w:rFonts w:ascii="Arial" w:hAnsi="Arial" w:cs="Arial"/>
        </w:rPr>
        <w:t xml:space="preserve"> de 2026.</w:t>
      </w:r>
    </w:p>
    <w:p w14:paraId="7686C0F9" w14:textId="77777777" w:rsidR="00753C04" w:rsidRPr="00753C04" w:rsidRDefault="00753C04" w:rsidP="00753C04">
      <w:pPr>
        <w:autoSpaceDE w:val="0"/>
        <w:autoSpaceDN w:val="0"/>
        <w:adjustRightInd w:val="0"/>
        <w:spacing w:line="276" w:lineRule="auto"/>
        <w:jc w:val="both"/>
        <w:rPr>
          <w:rFonts w:ascii="Arial" w:hAnsi="Arial" w:cs="Arial"/>
        </w:rPr>
      </w:pPr>
    </w:p>
    <w:p w14:paraId="2AA5F670" w14:textId="77777777" w:rsidR="00753C04" w:rsidRPr="00753C04" w:rsidRDefault="00753C04" w:rsidP="00753C04">
      <w:pPr>
        <w:autoSpaceDE w:val="0"/>
        <w:autoSpaceDN w:val="0"/>
        <w:adjustRightInd w:val="0"/>
        <w:spacing w:line="276" w:lineRule="auto"/>
        <w:jc w:val="both"/>
        <w:rPr>
          <w:rFonts w:ascii="Arial" w:hAnsi="Arial" w:cs="Arial"/>
        </w:rPr>
      </w:pPr>
    </w:p>
    <w:p w14:paraId="3BEBE268" w14:textId="77777777" w:rsidR="00753C04" w:rsidRPr="00753C04" w:rsidRDefault="00753C04" w:rsidP="00753C04">
      <w:pPr>
        <w:autoSpaceDE w:val="0"/>
        <w:autoSpaceDN w:val="0"/>
        <w:adjustRightInd w:val="0"/>
        <w:spacing w:line="276" w:lineRule="auto"/>
        <w:jc w:val="both"/>
        <w:rPr>
          <w:rFonts w:ascii="Arial" w:hAnsi="Arial" w:cs="Arial"/>
        </w:rPr>
      </w:pPr>
    </w:p>
    <w:p w14:paraId="635980B4" w14:textId="5774705F" w:rsidR="00753C04" w:rsidRPr="00753C04" w:rsidRDefault="00753C04" w:rsidP="00753C04">
      <w:pPr>
        <w:autoSpaceDE w:val="0"/>
        <w:autoSpaceDN w:val="0"/>
        <w:adjustRightInd w:val="0"/>
        <w:spacing w:line="276" w:lineRule="auto"/>
        <w:jc w:val="center"/>
        <w:rPr>
          <w:rFonts w:ascii="Arial" w:hAnsi="Arial" w:cs="Arial"/>
          <w:b/>
        </w:rPr>
      </w:pPr>
      <w:r>
        <w:rPr>
          <w:rFonts w:ascii="Arial" w:hAnsi="Arial" w:cs="Arial"/>
          <w:b/>
        </w:rPr>
        <w:t>Marcelo José Fernandes</w:t>
      </w:r>
    </w:p>
    <w:p w14:paraId="77A1C4B9" w14:textId="79CC7407" w:rsidR="00753C04" w:rsidRDefault="00753C04" w:rsidP="00753C04">
      <w:pPr>
        <w:autoSpaceDE w:val="0"/>
        <w:autoSpaceDN w:val="0"/>
        <w:adjustRightInd w:val="0"/>
        <w:spacing w:line="276" w:lineRule="auto"/>
        <w:jc w:val="center"/>
        <w:rPr>
          <w:rFonts w:ascii="Courier New" w:hAnsi="Courier New" w:cs="Courier New"/>
        </w:rPr>
      </w:pPr>
      <w:r w:rsidRPr="00753C04">
        <w:rPr>
          <w:rFonts w:ascii="Arial" w:hAnsi="Arial" w:cs="Arial"/>
          <w:b/>
        </w:rPr>
        <w:t>Pre</w:t>
      </w:r>
      <w:r>
        <w:rPr>
          <w:rFonts w:ascii="Arial" w:hAnsi="Arial" w:cs="Arial"/>
          <w:b/>
        </w:rPr>
        <w:t>sidente da Câmara Municipal</w:t>
      </w:r>
    </w:p>
    <w:p w14:paraId="1404DBBB" w14:textId="77777777" w:rsidR="00753C04" w:rsidRDefault="00753C04" w:rsidP="00753C04">
      <w:pPr>
        <w:rPr>
          <w:rFonts w:ascii="Courier New" w:hAnsi="Courier New" w:cs="Courier New"/>
        </w:rPr>
      </w:pPr>
    </w:p>
    <w:p w14:paraId="196E456A" w14:textId="77777777" w:rsidR="00753C04" w:rsidRDefault="00753C04" w:rsidP="00753C04">
      <w:pPr>
        <w:rPr>
          <w:rFonts w:ascii="Courier New" w:hAnsi="Courier New" w:cs="Courier New"/>
        </w:rPr>
      </w:pPr>
    </w:p>
    <w:p w14:paraId="1BE177E9" w14:textId="77777777" w:rsidR="005777D3" w:rsidRPr="002D7DD0" w:rsidRDefault="005777D3" w:rsidP="002D7DD0"/>
    <w:sectPr w:rsidR="005777D3" w:rsidRPr="002D7DD0" w:rsidSect="00B777B0">
      <w:headerReference w:type="default" r:id="rId8"/>
      <w:footerReference w:type="default" r:id="rId9"/>
      <w:pgSz w:w="11906" w:h="16838"/>
      <w:pgMar w:top="1985" w:right="1134" w:bottom="1134" w:left="1418" w:header="425" w:footer="5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3E3DD" w14:textId="77777777" w:rsidR="00040991" w:rsidRDefault="00040991" w:rsidP="00AE6C85">
      <w:r>
        <w:separator/>
      </w:r>
    </w:p>
  </w:endnote>
  <w:endnote w:type="continuationSeparator" w:id="0">
    <w:p w14:paraId="54BEC6BF" w14:textId="77777777" w:rsidR="00040991" w:rsidRDefault="00040991" w:rsidP="00AE6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eXGyreAdventor">
    <w:altName w:val="Calibri"/>
    <w:charset w:val="00"/>
    <w:family w:val="auto"/>
    <w:pitch w:val="variable"/>
  </w:font>
  <w:font w:name="Century">
    <w:panose1 w:val="0204060405050502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FBD0A" w14:textId="77777777" w:rsidR="00B04AA8" w:rsidRDefault="00B04AA8" w:rsidP="00B04AA8">
    <w:pPr>
      <w:jc w:val="both"/>
      <w:rPr>
        <w:rFonts w:ascii="Arial" w:hAnsi="Arial" w:cs="Arial"/>
        <w:sz w:val="16"/>
        <w:szCs w:val="16"/>
      </w:rPr>
    </w:pPr>
  </w:p>
  <w:p w14:paraId="22F3FDAE" w14:textId="7EAFAE4F" w:rsidR="00B04AA8" w:rsidRPr="00816C7C" w:rsidRDefault="007D5069" w:rsidP="007D5069">
    <w:pPr>
      <w:jc w:val="both"/>
      <w:rPr>
        <w:rFonts w:ascii="Arial" w:hAnsi="Arial" w:cs="Arial"/>
        <w:sz w:val="16"/>
        <w:szCs w:val="16"/>
      </w:rPr>
    </w:pPr>
    <w:r>
      <w:rPr>
        <w:rFonts w:ascii="Arial" w:hAnsi="Arial" w:cs="Arial"/>
        <w:sz w:val="16"/>
        <w:szCs w:val="16"/>
      </w:rPr>
      <w:t xml:space="preserve">Conceição Maria de Jesus, 25 – </w:t>
    </w:r>
    <w:proofErr w:type="gramStart"/>
    <w:r>
      <w:rPr>
        <w:rFonts w:ascii="Arial" w:hAnsi="Arial" w:cs="Arial"/>
        <w:sz w:val="16"/>
        <w:szCs w:val="16"/>
      </w:rPr>
      <w:t xml:space="preserve">centro </w:t>
    </w:r>
    <w:r w:rsidR="00B04AA8" w:rsidRPr="00816C7C">
      <w:rPr>
        <w:rFonts w:ascii="Arial" w:hAnsi="Arial" w:cs="Arial"/>
        <w:sz w:val="16"/>
        <w:szCs w:val="16"/>
      </w:rPr>
      <w:t xml:space="preserve"> –</w:t>
    </w:r>
    <w:proofErr w:type="gramEnd"/>
    <w:r w:rsidR="00B04AA8" w:rsidRPr="00816C7C">
      <w:rPr>
        <w:rFonts w:ascii="Arial" w:hAnsi="Arial" w:cs="Arial"/>
        <w:sz w:val="16"/>
        <w:szCs w:val="16"/>
      </w:rPr>
      <w:t>Igaratinga/MG – CEP 35.595-000 – CNPJ 23.768.732/0001-21 – Telefax: (37) 3246-1201 / 3246-1414</w:t>
    </w:r>
    <w:r>
      <w:rPr>
        <w:rFonts w:ascii="Arial" w:hAnsi="Arial" w:cs="Arial"/>
        <w:sz w:val="16"/>
        <w:szCs w:val="16"/>
      </w:rPr>
      <w:t xml:space="preserve"> </w:t>
    </w:r>
    <w:r w:rsidR="00B04AA8" w:rsidRPr="00816C7C">
      <w:rPr>
        <w:rFonts w:ascii="Arial" w:hAnsi="Arial" w:cs="Arial"/>
        <w:sz w:val="16"/>
        <w:szCs w:val="16"/>
      </w:rPr>
      <w:t xml:space="preserve">Site: </w:t>
    </w:r>
    <w:hyperlink r:id="rId1" w:history="1">
      <w:r w:rsidR="000070FE" w:rsidRPr="002455B7">
        <w:rPr>
          <w:rStyle w:val="Hyperlink"/>
          <w:rFonts w:ascii="Arial" w:hAnsi="Arial" w:cs="Arial"/>
          <w:sz w:val="16"/>
          <w:szCs w:val="16"/>
        </w:rPr>
        <w:t>igaratinga.mg.leg.br</w:t>
      </w:r>
    </w:hyperlink>
    <w:r w:rsidR="00B04AA8">
      <w:rPr>
        <w:rFonts w:ascii="Arial" w:hAnsi="Arial" w:cs="Arial"/>
        <w:sz w:val="16"/>
        <w:szCs w:val="16"/>
      </w:rPr>
      <w:t xml:space="preserve"> – E-mail: ca</w:t>
    </w:r>
    <w:r w:rsidR="00B04AA8" w:rsidRPr="00816C7C">
      <w:rPr>
        <w:rFonts w:ascii="Arial" w:hAnsi="Arial" w:cs="Arial"/>
        <w:sz w:val="16"/>
        <w:szCs w:val="16"/>
      </w:rPr>
      <w:t>mara</w:t>
    </w:r>
    <w:r w:rsidR="000070FE">
      <w:rPr>
        <w:rFonts w:ascii="Arial" w:hAnsi="Arial" w:cs="Arial"/>
        <w:sz w:val="16"/>
        <w:szCs w:val="16"/>
      </w:rPr>
      <w:t>igaratinga</w:t>
    </w:r>
    <w:r w:rsidR="00B04AA8" w:rsidRPr="00816C7C">
      <w:rPr>
        <w:rFonts w:ascii="Arial" w:hAnsi="Arial" w:cs="Arial"/>
        <w:sz w:val="16"/>
        <w:szCs w:val="16"/>
      </w:rPr>
      <w:t>@</w:t>
    </w:r>
    <w:r w:rsidR="000070FE">
      <w:rPr>
        <w:rFonts w:ascii="Arial" w:hAnsi="Arial" w:cs="Arial"/>
        <w:sz w:val="16"/>
        <w:szCs w:val="16"/>
      </w:rPr>
      <w:t>i</w:t>
    </w:r>
    <w:r w:rsidR="00862AA7">
      <w:rPr>
        <w:rFonts w:ascii="Arial" w:hAnsi="Arial" w:cs="Arial"/>
        <w:sz w:val="16"/>
        <w:szCs w:val="16"/>
      </w:rPr>
      <w:t>g</w:t>
    </w:r>
    <w:r w:rsidR="00B04AA8" w:rsidRPr="00816C7C">
      <w:rPr>
        <w:rFonts w:ascii="Arial" w:hAnsi="Arial" w:cs="Arial"/>
        <w:sz w:val="16"/>
        <w:szCs w:val="16"/>
      </w:rPr>
      <w:t>aratinga.mg.</w:t>
    </w:r>
    <w:r w:rsidR="000070FE">
      <w:rPr>
        <w:rFonts w:ascii="Arial" w:hAnsi="Arial" w:cs="Arial"/>
        <w:sz w:val="16"/>
        <w:szCs w:val="16"/>
      </w:rPr>
      <w:t>leg</w:t>
    </w:r>
    <w:r w:rsidR="00B04AA8" w:rsidRPr="00816C7C">
      <w:rPr>
        <w:rFonts w:ascii="Arial" w:hAnsi="Arial" w:cs="Arial"/>
        <w:sz w:val="16"/>
        <w:szCs w:val="16"/>
      </w:rPr>
      <w:t>.br</w:t>
    </w:r>
  </w:p>
  <w:p w14:paraId="0557B5E9" w14:textId="77777777" w:rsidR="00B04AA8" w:rsidRDefault="00B04AA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44F9E" w14:textId="77777777" w:rsidR="00040991" w:rsidRDefault="00040991" w:rsidP="00AE6C85">
      <w:r>
        <w:separator/>
      </w:r>
    </w:p>
  </w:footnote>
  <w:footnote w:type="continuationSeparator" w:id="0">
    <w:p w14:paraId="47125CBA" w14:textId="77777777" w:rsidR="00040991" w:rsidRDefault="00040991" w:rsidP="00AE6C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1"/>
      <w:gridCol w:w="7832"/>
    </w:tblGrid>
    <w:tr w:rsidR="00AE6C85" w14:paraId="2463545A" w14:textId="77777777" w:rsidTr="00861D3D">
      <w:tc>
        <w:tcPr>
          <w:tcW w:w="1661" w:type="dxa"/>
        </w:tcPr>
        <w:p w14:paraId="0ADA6041" w14:textId="77777777" w:rsidR="00AE6C85" w:rsidRDefault="004150BA" w:rsidP="009705FA">
          <w:pPr>
            <w:pStyle w:val="Cabealho"/>
          </w:pPr>
          <w:r>
            <w:rPr>
              <w:noProof/>
            </w:rPr>
            <w:drawing>
              <wp:anchor distT="0" distB="0" distL="114300" distR="114300" simplePos="0" relativeHeight="251659264" behindDoc="0" locked="0" layoutInCell="1" allowOverlap="1" wp14:anchorId="11F32ADF" wp14:editId="38C06103">
                <wp:simplePos x="0" y="0"/>
                <wp:positionH relativeFrom="column">
                  <wp:posOffset>69850</wp:posOffset>
                </wp:positionH>
                <wp:positionV relativeFrom="paragraph">
                  <wp:posOffset>186690</wp:posOffset>
                </wp:positionV>
                <wp:extent cx="765175" cy="1000125"/>
                <wp:effectExtent l="0" t="0" r="0" b="9525"/>
                <wp:wrapSquare wrapText="bothSides"/>
                <wp:docPr id="2" name="Imagem 2" descr="C:\Users\SECRETARIA\Downloads\igara 2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CRETARIA\Downloads\igara 2 (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5175" cy="10001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832" w:type="dxa"/>
        </w:tcPr>
        <w:p w14:paraId="76AB5612" w14:textId="77777777" w:rsidR="00AE6C85" w:rsidRDefault="00AE6C85">
          <w:pPr>
            <w:pStyle w:val="Cabealho"/>
          </w:pPr>
        </w:p>
        <w:p w14:paraId="2611D86E" w14:textId="77777777" w:rsidR="00861D3D" w:rsidRDefault="00861D3D">
          <w:pPr>
            <w:pStyle w:val="Cabealho"/>
          </w:pPr>
        </w:p>
        <w:p w14:paraId="15A8B4C7" w14:textId="77777777" w:rsidR="00AE6C85" w:rsidRPr="00AE6C85" w:rsidRDefault="00AE6C85" w:rsidP="00861D3D">
          <w:pPr>
            <w:pStyle w:val="Cabealho"/>
            <w:rPr>
              <w:rFonts w:ascii="Arial Black" w:hAnsi="Arial Black"/>
              <w:sz w:val="36"/>
              <w:szCs w:val="36"/>
            </w:rPr>
          </w:pPr>
          <w:r w:rsidRPr="00AE6C85">
            <w:rPr>
              <w:rFonts w:ascii="Arial Black" w:hAnsi="Arial Black"/>
              <w:sz w:val="36"/>
              <w:szCs w:val="36"/>
            </w:rPr>
            <w:t xml:space="preserve">CÂMARA MUNICIPAL DE </w:t>
          </w:r>
          <w:r w:rsidR="00861D3D">
            <w:rPr>
              <w:rFonts w:ascii="Arial Black" w:hAnsi="Arial Black"/>
              <w:sz w:val="36"/>
              <w:szCs w:val="36"/>
            </w:rPr>
            <w:t>I</w:t>
          </w:r>
          <w:r w:rsidRPr="00AE6C85">
            <w:rPr>
              <w:rFonts w:ascii="Arial Black" w:hAnsi="Arial Black"/>
              <w:sz w:val="36"/>
              <w:szCs w:val="36"/>
            </w:rPr>
            <w:t>GARATINGA</w:t>
          </w:r>
        </w:p>
        <w:p w14:paraId="042BEE58" w14:textId="77777777" w:rsidR="00AE6C85" w:rsidRDefault="00AE6C85" w:rsidP="00AE6C85">
          <w:pPr>
            <w:pStyle w:val="Cabealho"/>
            <w:jc w:val="center"/>
          </w:pPr>
          <w:r w:rsidRPr="00AE6C85">
            <w:rPr>
              <w:rFonts w:ascii="Arial Black" w:hAnsi="Arial Black"/>
              <w:sz w:val="36"/>
              <w:szCs w:val="36"/>
            </w:rPr>
            <w:t>Estado de Minas Gerais</w:t>
          </w:r>
        </w:p>
      </w:tc>
    </w:tr>
  </w:tbl>
  <w:p w14:paraId="11A7C4E2" w14:textId="77777777" w:rsidR="00AE6C85" w:rsidRDefault="00AE6C8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FFFFF89"/>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71B498B"/>
    <w:multiLevelType w:val="hybridMultilevel"/>
    <w:tmpl w:val="22DEEFDE"/>
    <w:lvl w:ilvl="0" w:tplc="CBBED598">
      <w:start w:val="1"/>
      <w:numFmt w:val="upperRoman"/>
      <w:lvlText w:val="%1"/>
      <w:lvlJc w:val="left"/>
      <w:pPr>
        <w:ind w:left="219" w:hanging="140"/>
      </w:pPr>
      <w:rPr>
        <w:rFonts w:ascii="Arial" w:eastAsia="Arial" w:hAnsi="Arial" w:cs="Arial" w:hint="default"/>
        <w:b w:val="0"/>
        <w:bCs w:val="0"/>
        <w:i w:val="0"/>
        <w:iCs w:val="0"/>
        <w:spacing w:val="0"/>
        <w:w w:val="100"/>
        <w:sz w:val="24"/>
        <w:szCs w:val="24"/>
        <w:lang w:val="pt-PT" w:eastAsia="en-US" w:bidi="ar-SA"/>
      </w:rPr>
    </w:lvl>
    <w:lvl w:ilvl="1" w:tplc="C0D8B968">
      <w:numFmt w:val="bullet"/>
      <w:lvlText w:val="•"/>
      <w:lvlJc w:val="left"/>
      <w:pPr>
        <w:ind w:left="1150" w:hanging="140"/>
      </w:pPr>
      <w:rPr>
        <w:rFonts w:hint="default"/>
        <w:lang w:val="pt-PT" w:eastAsia="en-US" w:bidi="ar-SA"/>
      </w:rPr>
    </w:lvl>
    <w:lvl w:ilvl="2" w:tplc="6F965FB8">
      <w:numFmt w:val="bullet"/>
      <w:lvlText w:val="•"/>
      <w:lvlJc w:val="left"/>
      <w:pPr>
        <w:ind w:left="2080" w:hanging="140"/>
      </w:pPr>
      <w:rPr>
        <w:rFonts w:hint="default"/>
        <w:lang w:val="pt-PT" w:eastAsia="en-US" w:bidi="ar-SA"/>
      </w:rPr>
    </w:lvl>
    <w:lvl w:ilvl="3" w:tplc="B09286AC">
      <w:numFmt w:val="bullet"/>
      <w:lvlText w:val="•"/>
      <w:lvlJc w:val="left"/>
      <w:pPr>
        <w:ind w:left="3011" w:hanging="140"/>
      </w:pPr>
      <w:rPr>
        <w:rFonts w:hint="default"/>
        <w:lang w:val="pt-PT" w:eastAsia="en-US" w:bidi="ar-SA"/>
      </w:rPr>
    </w:lvl>
    <w:lvl w:ilvl="4" w:tplc="E7E6EBF6">
      <w:numFmt w:val="bullet"/>
      <w:lvlText w:val="•"/>
      <w:lvlJc w:val="left"/>
      <w:pPr>
        <w:ind w:left="3941" w:hanging="140"/>
      </w:pPr>
      <w:rPr>
        <w:rFonts w:hint="default"/>
        <w:lang w:val="pt-PT" w:eastAsia="en-US" w:bidi="ar-SA"/>
      </w:rPr>
    </w:lvl>
    <w:lvl w:ilvl="5" w:tplc="F8EAAFB4">
      <w:numFmt w:val="bullet"/>
      <w:lvlText w:val="•"/>
      <w:lvlJc w:val="left"/>
      <w:pPr>
        <w:ind w:left="4872" w:hanging="140"/>
      </w:pPr>
      <w:rPr>
        <w:rFonts w:hint="default"/>
        <w:lang w:val="pt-PT" w:eastAsia="en-US" w:bidi="ar-SA"/>
      </w:rPr>
    </w:lvl>
    <w:lvl w:ilvl="6" w:tplc="2DA44F90">
      <w:numFmt w:val="bullet"/>
      <w:lvlText w:val="•"/>
      <w:lvlJc w:val="left"/>
      <w:pPr>
        <w:ind w:left="5802" w:hanging="140"/>
      </w:pPr>
      <w:rPr>
        <w:rFonts w:hint="default"/>
        <w:lang w:val="pt-PT" w:eastAsia="en-US" w:bidi="ar-SA"/>
      </w:rPr>
    </w:lvl>
    <w:lvl w:ilvl="7" w:tplc="BCE2BD8E">
      <w:numFmt w:val="bullet"/>
      <w:lvlText w:val="•"/>
      <w:lvlJc w:val="left"/>
      <w:pPr>
        <w:ind w:left="6732" w:hanging="140"/>
      </w:pPr>
      <w:rPr>
        <w:rFonts w:hint="default"/>
        <w:lang w:val="pt-PT" w:eastAsia="en-US" w:bidi="ar-SA"/>
      </w:rPr>
    </w:lvl>
    <w:lvl w:ilvl="8" w:tplc="9BD231EE">
      <w:numFmt w:val="bullet"/>
      <w:lvlText w:val="•"/>
      <w:lvlJc w:val="left"/>
      <w:pPr>
        <w:ind w:left="7663" w:hanging="140"/>
      </w:pPr>
      <w:rPr>
        <w:rFonts w:hint="default"/>
        <w:lang w:val="pt-PT" w:eastAsia="en-US" w:bidi="ar-SA"/>
      </w:rPr>
    </w:lvl>
  </w:abstractNum>
  <w:abstractNum w:abstractNumId="2" w15:restartNumberingAfterBreak="0">
    <w:nsid w:val="09692A19"/>
    <w:multiLevelType w:val="hybridMultilevel"/>
    <w:tmpl w:val="92404A9A"/>
    <w:lvl w:ilvl="0" w:tplc="58E0E3A4">
      <w:start w:val="1"/>
      <w:numFmt w:val="upperRoman"/>
      <w:lvlText w:val="%1"/>
      <w:lvlJc w:val="left"/>
      <w:pPr>
        <w:ind w:left="421" w:hanging="203"/>
        <w:jc w:val="right"/>
      </w:pPr>
      <w:rPr>
        <w:rFonts w:ascii="Arial" w:eastAsia="Arial" w:hAnsi="Arial" w:cs="Arial" w:hint="default"/>
        <w:b w:val="0"/>
        <w:bCs w:val="0"/>
        <w:i w:val="0"/>
        <w:iCs w:val="0"/>
        <w:spacing w:val="0"/>
        <w:w w:val="100"/>
        <w:sz w:val="24"/>
        <w:szCs w:val="24"/>
        <w:lang w:val="pt-PT" w:eastAsia="en-US" w:bidi="ar-SA"/>
      </w:rPr>
    </w:lvl>
    <w:lvl w:ilvl="1" w:tplc="AD16AB04">
      <w:numFmt w:val="bullet"/>
      <w:lvlText w:val="•"/>
      <w:lvlJc w:val="left"/>
      <w:pPr>
        <w:ind w:left="1330" w:hanging="203"/>
      </w:pPr>
      <w:rPr>
        <w:rFonts w:hint="default"/>
        <w:lang w:val="pt-PT" w:eastAsia="en-US" w:bidi="ar-SA"/>
      </w:rPr>
    </w:lvl>
    <w:lvl w:ilvl="2" w:tplc="3D8805DE">
      <w:numFmt w:val="bullet"/>
      <w:lvlText w:val="•"/>
      <w:lvlJc w:val="left"/>
      <w:pPr>
        <w:ind w:left="2240" w:hanging="203"/>
      </w:pPr>
      <w:rPr>
        <w:rFonts w:hint="default"/>
        <w:lang w:val="pt-PT" w:eastAsia="en-US" w:bidi="ar-SA"/>
      </w:rPr>
    </w:lvl>
    <w:lvl w:ilvl="3" w:tplc="791473C2">
      <w:numFmt w:val="bullet"/>
      <w:lvlText w:val="•"/>
      <w:lvlJc w:val="left"/>
      <w:pPr>
        <w:ind w:left="3151" w:hanging="203"/>
      </w:pPr>
      <w:rPr>
        <w:rFonts w:hint="default"/>
        <w:lang w:val="pt-PT" w:eastAsia="en-US" w:bidi="ar-SA"/>
      </w:rPr>
    </w:lvl>
    <w:lvl w:ilvl="4" w:tplc="64E2CAAE">
      <w:numFmt w:val="bullet"/>
      <w:lvlText w:val="•"/>
      <w:lvlJc w:val="left"/>
      <w:pPr>
        <w:ind w:left="4061" w:hanging="203"/>
      </w:pPr>
      <w:rPr>
        <w:rFonts w:hint="default"/>
        <w:lang w:val="pt-PT" w:eastAsia="en-US" w:bidi="ar-SA"/>
      </w:rPr>
    </w:lvl>
    <w:lvl w:ilvl="5" w:tplc="F86250CA">
      <w:numFmt w:val="bullet"/>
      <w:lvlText w:val="•"/>
      <w:lvlJc w:val="left"/>
      <w:pPr>
        <w:ind w:left="4972" w:hanging="203"/>
      </w:pPr>
      <w:rPr>
        <w:rFonts w:hint="default"/>
        <w:lang w:val="pt-PT" w:eastAsia="en-US" w:bidi="ar-SA"/>
      </w:rPr>
    </w:lvl>
    <w:lvl w:ilvl="6" w:tplc="EF3449C0">
      <w:numFmt w:val="bullet"/>
      <w:lvlText w:val="•"/>
      <w:lvlJc w:val="left"/>
      <w:pPr>
        <w:ind w:left="5882" w:hanging="203"/>
      </w:pPr>
      <w:rPr>
        <w:rFonts w:hint="default"/>
        <w:lang w:val="pt-PT" w:eastAsia="en-US" w:bidi="ar-SA"/>
      </w:rPr>
    </w:lvl>
    <w:lvl w:ilvl="7" w:tplc="9C70DFC0">
      <w:numFmt w:val="bullet"/>
      <w:lvlText w:val="•"/>
      <w:lvlJc w:val="left"/>
      <w:pPr>
        <w:ind w:left="6792" w:hanging="203"/>
      </w:pPr>
      <w:rPr>
        <w:rFonts w:hint="default"/>
        <w:lang w:val="pt-PT" w:eastAsia="en-US" w:bidi="ar-SA"/>
      </w:rPr>
    </w:lvl>
    <w:lvl w:ilvl="8" w:tplc="6CB4A498">
      <w:numFmt w:val="bullet"/>
      <w:lvlText w:val="•"/>
      <w:lvlJc w:val="left"/>
      <w:pPr>
        <w:ind w:left="7703" w:hanging="203"/>
      </w:pPr>
      <w:rPr>
        <w:rFonts w:hint="default"/>
        <w:lang w:val="pt-PT" w:eastAsia="en-US" w:bidi="ar-SA"/>
      </w:rPr>
    </w:lvl>
  </w:abstractNum>
  <w:abstractNum w:abstractNumId="3" w15:restartNumberingAfterBreak="0">
    <w:nsid w:val="138D3128"/>
    <w:multiLevelType w:val="hybridMultilevel"/>
    <w:tmpl w:val="18D85416"/>
    <w:lvl w:ilvl="0" w:tplc="643A9834">
      <w:start w:val="1"/>
      <w:numFmt w:val="upperRoman"/>
      <w:lvlText w:val="%1"/>
      <w:lvlJc w:val="left"/>
      <w:pPr>
        <w:ind w:left="219" w:hanging="149"/>
      </w:pPr>
      <w:rPr>
        <w:rFonts w:ascii="Arial" w:eastAsia="Arial" w:hAnsi="Arial" w:cs="Arial" w:hint="default"/>
        <w:b w:val="0"/>
        <w:bCs w:val="0"/>
        <w:i w:val="0"/>
        <w:iCs w:val="0"/>
        <w:spacing w:val="0"/>
        <w:w w:val="100"/>
        <w:sz w:val="24"/>
        <w:szCs w:val="24"/>
        <w:lang w:val="pt-PT" w:eastAsia="en-US" w:bidi="ar-SA"/>
      </w:rPr>
    </w:lvl>
    <w:lvl w:ilvl="1" w:tplc="9912D7B8">
      <w:numFmt w:val="bullet"/>
      <w:lvlText w:val="•"/>
      <w:lvlJc w:val="left"/>
      <w:pPr>
        <w:ind w:left="1150" w:hanging="149"/>
      </w:pPr>
      <w:rPr>
        <w:rFonts w:hint="default"/>
        <w:lang w:val="pt-PT" w:eastAsia="en-US" w:bidi="ar-SA"/>
      </w:rPr>
    </w:lvl>
    <w:lvl w:ilvl="2" w:tplc="475E7914">
      <w:numFmt w:val="bullet"/>
      <w:lvlText w:val="•"/>
      <w:lvlJc w:val="left"/>
      <w:pPr>
        <w:ind w:left="2080" w:hanging="149"/>
      </w:pPr>
      <w:rPr>
        <w:rFonts w:hint="default"/>
        <w:lang w:val="pt-PT" w:eastAsia="en-US" w:bidi="ar-SA"/>
      </w:rPr>
    </w:lvl>
    <w:lvl w:ilvl="3" w:tplc="824884CE">
      <w:numFmt w:val="bullet"/>
      <w:lvlText w:val="•"/>
      <w:lvlJc w:val="left"/>
      <w:pPr>
        <w:ind w:left="3011" w:hanging="149"/>
      </w:pPr>
      <w:rPr>
        <w:rFonts w:hint="default"/>
        <w:lang w:val="pt-PT" w:eastAsia="en-US" w:bidi="ar-SA"/>
      </w:rPr>
    </w:lvl>
    <w:lvl w:ilvl="4" w:tplc="63E26118">
      <w:numFmt w:val="bullet"/>
      <w:lvlText w:val="•"/>
      <w:lvlJc w:val="left"/>
      <w:pPr>
        <w:ind w:left="3941" w:hanging="149"/>
      </w:pPr>
      <w:rPr>
        <w:rFonts w:hint="default"/>
        <w:lang w:val="pt-PT" w:eastAsia="en-US" w:bidi="ar-SA"/>
      </w:rPr>
    </w:lvl>
    <w:lvl w:ilvl="5" w:tplc="5816CB00">
      <w:numFmt w:val="bullet"/>
      <w:lvlText w:val="•"/>
      <w:lvlJc w:val="left"/>
      <w:pPr>
        <w:ind w:left="4872" w:hanging="149"/>
      </w:pPr>
      <w:rPr>
        <w:rFonts w:hint="default"/>
        <w:lang w:val="pt-PT" w:eastAsia="en-US" w:bidi="ar-SA"/>
      </w:rPr>
    </w:lvl>
    <w:lvl w:ilvl="6" w:tplc="41EEC882">
      <w:numFmt w:val="bullet"/>
      <w:lvlText w:val="•"/>
      <w:lvlJc w:val="left"/>
      <w:pPr>
        <w:ind w:left="5802" w:hanging="149"/>
      </w:pPr>
      <w:rPr>
        <w:rFonts w:hint="default"/>
        <w:lang w:val="pt-PT" w:eastAsia="en-US" w:bidi="ar-SA"/>
      </w:rPr>
    </w:lvl>
    <w:lvl w:ilvl="7" w:tplc="D5222A8E">
      <w:numFmt w:val="bullet"/>
      <w:lvlText w:val="•"/>
      <w:lvlJc w:val="left"/>
      <w:pPr>
        <w:ind w:left="6732" w:hanging="149"/>
      </w:pPr>
      <w:rPr>
        <w:rFonts w:hint="default"/>
        <w:lang w:val="pt-PT" w:eastAsia="en-US" w:bidi="ar-SA"/>
      </w:rPr>
    </w:lvl>
    <w:lvl w:ilvl="8" w:tplc="027E000C">
      <w:numFmt w:val="bullet"/>
      <w:lvlText w:val="•"/>
      <w:lvlJc w:val="left"/>
      <w:pPr>
        <w:ind w:left="7663" w:hanging="149"/>
      </w:pPr>
      <w:rPr>
        <w:rFonts w:hint="default"/>
        <w:lang w:val="pt-PT" w:eastAsia="en-US" w:bidi="ar-SA"/>
      </w:rPr>
    </w:lvl>
  </w:abstractNum>
  <w:abstractNum w:abstractNumId="4" w15:restartNumberingAfterBreak="0">
    <w:nsid w:val="17570F23"/>
    <w:multiLevelType w:val="hybridMultilevel"/>
    <w:tmpl w:val="D48CAB28"/>
    <w:lvl w:ilvl="0" w:tplc="B63C99BE">
      <w:start w:val="1"/>
      <w:numFmt w:val="upperRoman"/>
      <w:lvlText w:val="%1"/>
      <w:lvlJc w:val="left"/>
      <w:pPr>
        <w:ind w:left="354" w:hanging="135"/>
      </w:pPr>
      <w:rPr>
        <w:rFonts w:ascii="Arial" w:eastAsia="Arial" w:hAnsi="Arial" w:cs="Arial" w:hint="default"/>
        <w:b w:val="0"/>
        <w:bCs w:val="0"/>
        <w:i w:val="0"/>
        <w:iCs w:val="0"/>
        <w:spacing w:val="0"/>
        <w:w w:val="100"/>
        <w:sz w:val="24"/>
        <w:szCs w:val="24"/>
        <w:lang w:val="pt-PT" w:eastAsia="en-US" w:bidi="ar-SA"/>
      </w:rPr>
    </w:lvl>
    <w:lvl w:ilvl="1" w:tplc="B41C032E">
      <w:numFmt w:val="bullet"/>
      <w:lvlText w:val="•"/>
      <w:lvlJc w:val="left"/>
      <w:pPr>
        <w:ind w:left="1276" w:hanging="135"/>
      </w:pPr>
      <w:rPr>
        <w:rFonts w:hint="default"/>
        <w:lang w:val="pt-PT" w:eastAsia="en-US" w:bidi="ar-SA"/>
      </w:rPr>
    </w:lvl>
    <w:lvl w:ilvl="2" w:tplc="7B840F9E">
      <w:numFmt w:val="bullet"/>
      <w:lvlText w:val="•"/>
      <w:lvlJc w:val="left"/>
      <w:pPr>
        <w:ind w:left="2192" w:hanging="135"/>
      </w:pPr>
      <w:rPr>
        <w:rFonts w:hint="default"/>
        <w:lang w:val="pt-PT" w:eastAsia="en-US" w:bidi="ar-SA"/>
      </w:rPr>
    </w:lvl>
    <w:lvl w:ilvl="3" w:tplc="5E9E3EAC">
      <w:numFmt w:val="bullet"/>
      <w:lvlText w:val="•"/>
      <w:lvlJc w:val="left"/>
      <w:pPr>
        <w:ind w:left="3109" w:hanging="135"/>
      </w:pPr>
      <w:rPr>
        <w:rFonts w:hint="default"/>
        <w:lang w:val="pt-PT" w:eastAsia="en-US" w:bidi="ar-SA"/>
      </w:rPr>
    </w:lvl>
    <w:lvl w:ilvl="4" w:tplc="A79A4DBA">
      <w:numFmt w:val="bullet"/>
      <w:lvlText w:val="•"/>
      <w:lvlJc w:val="left"/>
      <w:pPr>
        <w:ind w:left="4025" w:hanging="135"/>
      </w:pPr>
      <w:rPr>
        <w:rFonts w:hint="default"/>
        <w:lang w:val="pt-PT" w:eastAsia="en-US" w:bidi="ar-SA"/>
      </w:rPr>
    </w:lvl>
    <w:lvl w:ilvl="5" w:tplc="59A2F0EA">
      <w:numFmt w:val="bullet"/>
      <w:lvlText w:val="•"/>
      <w:lvlJc w:val="left"/>
      <w:pPr>
        <w:ind w:left="4942" w:hanging="135"/>
      </w:pPr>
      <w:rPr>
        <w:rFonts w:hint="default"/>
        <w:lang w:val="pt-PT" w:eastAsia="en-US" w:bidi="ar-SA"/>
      </w:rPr>
    </w:lvl>
    <w:lvl w:ilvl="6" w:tplc="0648432C">
      <w:numFmt w:val="bullet"/>
      <w:lvlText w:val="•"/>
      <w:lvlJc w:val="left"/>
      <w:pPr>
        <w:ind w:left="5858" w:hanging="135"/>
      </w:pPr>
      <w:rPr>
        <w:rFonts w:hint="default"/>
        <w:lang w:val="pt-PT" w:eastAsia="en-US" w:bidi="ar-SA"/>
      </w:rPr>
    </w:lvl>
    <w:lvl w:ilvl="7" w:tplc="7F704F1E">
      <w:numFmt w:val="bullet"/>
      <w:lvlText w:val="•"/>
      <w:lvlJc w:val="left"/>
      <w:pPr>
        <w:ind w:left="6774" w:hanging="135"/>
      </w:pPr>
      <w:rPr>
        <w:rFonts w:hint="default"/>
        <w:lang w:val="pt-PT" w:eastAsia="en-US" w:bidi="ar-SA"/>
      </w:rPr>
    </w:lvl>
    <w:lvl w:ilvl="8" w:tplc="9B906E08">
      <w:numFmt w:val="bullet"/>
      <w:lvlText w:val="•"/>
      <w:lvlJc w:val="left"/>
      <w:pPr>
        <w:ind w:left="7691" w:hanging="135"/>
      </w:pPr>
      <w:rPr>
        <w:rFonts w:hint="default"/>
        <w:lang w:val="pt-PT" w:eastAsia="en-US" w:bidi="ar-SA"/>
      </w:rPr>
    </w:lvl>
  </w:abstractNum>
  <w:abstractNum w:abstractNumId="5" w15:restartNumberingAfterBreak="0">
    <w:nsid w:val="1ADF1BB6"/>
    <w:multiLevelType w:val="hybridMultilevel"/>
    <w:tmpl w:val="7F74F334"/>
    <w:lvl w:ilvl="0" w:tplc="C1EE75A4">
      <w:start w:val="1"/>
      <w:numFmt w:val="upperRoman"/>
      <w:lvlText w:val="%1"/>
      <w:lvlJc w:val="left"/>
      <w:pPr>
        <w:ind w:left="219" w:hanging="217"/>
      </w:pPr>
      <w:rPr>
        <w:rFonts w:ascii="Arial" w:eastAsia="Arial" w:hAnsi="Arial" w:cs="Arial" w:hint="default"/>
        <w:b w:val="0"/>
        <w:bCs w:val="0"/>
        <w:i w:val="0"/>
        <w:iCs w:val="0"/>
        <w:spacing w:val="0"/>
        <w:w w:val="100"/>
        <w:sz w:val="24"/>
        <w:szCs w:val="24"/>
        <w:lang w:val="pt-PT" w:eastAsia="en-US" w:bidi="ar-SA"/>
      </w:rPr>
    </w:lvl>
    <w:lvl w:ilvl="1" w:tplc="A6E8BAB2">
      <w:numFmt w:val="bullet"/>
      <w:lvlText w:val="•"/>
      <w:lvlJc w:val="left"/>
      <w:pPr>
        <w:ind w:left="1150" w:hanging="217"/>
      </w:pPr>
      <w:rPr>
        <w:rFonts w:hint="default"/>
        <w:lang w:val="pt-PT" w:eastAsia="en-US" w:bidi="ar-SA"/>
      </w:rPr>
    </w:lvl>
    <w:lvl w:ilvl="2" w:tplc="B17E9D20">
      <w:numFmt w:val="bullet"/>
      <w:lvlText w:val="•"/>
      <w:lvlJc w:val="left"/>
      <w:pPr>
        <w:ind w:left="2080" w:hanging="217"/>
      </w:pPr>
      <w:rPr>
        <w:rFonts w:hint="default"/>
        <w:lang w:val="pt-PT" w:eastAsia="en-US" w:bidi="ar-SA"/>
      </w:rPr>
    </w:lvl>
    <w:lvl w:ilvl="3" w:tplc="5C1C0384">
      <w:numFmt w:val="bullet"/>
      <w:lvlText w:val="•"/>
      <w:lvlJc w:val="left"/>
      <w:pPr>
        <w:ind w:left="3011" w:hanging="217"/>
      </w:pPr>
      <w:rPr>
        <w:rFonts w:hint="default"/>
        <w:lang w:val="pt-PT" w:eastAsia="en-US" w:bidi="ar-SA"/>
      </w:rPr>
    </w:lvl>
    <w:lvl w:ilvl="4" w:tplc="3A064FD8">
      <w:numFmt w:val="bullet"/>
      <w:lvlText w:val="•"/>
      <w:lvlJc w:val="left"/>
      <w:pPr>
        <w:ind w:left="3941" w:hanging="217"/>
      </w:pPr>
      <w:rPr>
        <w:rFonts w:hint="default"/>
        <w:lang w:val="pt-PT" w:eastAsia="en-US" w:bidi="ar-SA"/>
      </w:rPr>
    </w:lvl>
    <w:lvl w:ilvl="5" w:tplc="86B4230A">
      <w:numFmt w:val="bullet"/>
      <w:lvlText w:val="•"/>
      <w:lvlJc w:val="left"/>
      <w:pPr>
        <w:ind w:left="4872" w:hanging="217"/>
      </w:pPr>
      <w:rPr>
        <w:rFonts w:hint="default"/>
        <w:lang w:val="pt-PT" w:eastAsia="en-US" w:bidi="ar-SA"/>
      </w:rPr>
    </w:lvl>
    <w:lvl w:ilvl="6" w:tplc="BBC2A2F6">
      <w:numFmt w:val="bullet"/>
      <w:lvlText w:val="•"/>
      <w:lvlJc w:val="left"/>
      <w:pPr>
        <w:ind w:left="5802" w:hanging="217"/>
      </w:pPr>
      <w:rPr>
        <w:rFonts w:hint="default"/>
        <w:lang w:val="pt-PT" w:eastAsia="en-US" w:bidi="ar-SA"/>
      </w:rPr>
    </w:lvl>
    <w:lvl w:ilvl="7" w:tplc="4DB6B012">
      <w:numFmt w:val="bullet"/>
      <w:lvlText w:val="•"/>
      <w:lvlJc w:val="left"/>
      <w:pPr>
        <w:ind w:left="6732" w:hanging="217"/>
      </w:pPr>
      <w:rPr>
        <w:rFonts w:hint="default"/>
        <w:lang w:val="pt-PT" w:eastAsia="en-US" w:bidi="ar-SA"/>
      </w:rPr>
    </w:lvl>
    <w:lvl w:ilvl="8" w:tplc="258E2EBC">
      <w:numFmt w:val="bullet"/>
      <w:lvlText w:val="•"/>
      <w:lvlJc w:val="left"/>
      <w:pPr>
        <w:ind w:left="7663" w:hanging="217"/>
      </w:pPr>
      <w:rPr>
        <w:rFonts w:hint="default"/>
        <w:lang w:val="pt-PT" w:eastAsia="en-US" w:bidi="ar-SA"/>
      </w:rPr>
    </w:lvl>
  </w:abstractNum>
  <w:abstractNum w:abstractNumId="6" w15:restartNumberingAfterBreak="0">
    <w:nsid w:val="28E523B2"/>
    <w:multiLevelType w:val="hybridMultilevel"/>
    <w:tmpl w:val="4F3AD436"/>
    <w:lvl w:ilvl="0" w:tplc="CF3CD996">
      <w:start w:val="1"/>
      <w:numFmt w:val="upperRoman"/>
      <w:lvlText w:val="%1"/>
      <w:lvlJc w:val="left"/>
      <w:pPr>
        <w:ind w:left="354" w:hanging="135"/>
      </w:pPr>
      <w:rPr>
        <w:rFonts w:ascii="Arial" w:eastAsia="Arial" w:hAnsi="Arial" w:cs="Arial" w:hint="default"/>
        <w:b w:val="0"/>
        <w:bCs w:val="0"/>
        <w:i w:val="0"/>
        <w:iCs w:val="0"/>
        <w:spacing w:val="0"/>
        <w:w w:val="100"/>
        <w:sz w:val="24"/>
        <w:szCs w:val="24"/>
        <w:lang w:val="pt-PT" w:eastAsia="en-US" w:bidi="ar-SA"/>
      </w:rPr>
    </w:lvl>
    <w:lvl w:ilvl="1" w:tplc="F438A8EC">
      <w:start w:val="1"/>
      <w:numFmt w:val="lowerLetter"/>
      <w:lvlText w:val="%2)"/>
      <w:lvlJc w:val="left"/>
      <w:pPr>
        <w:ind w:left="219" w:hanging="317"/>
      </w:pPr>
      <w:rPr>
        <w:rFonts w:ascii="Arial" w:eastAsia="Arial" w:hAnsi="Arial" w:cs="Arial" w:hint="default"/>
        <w:b w:val="0"/>
        <w:bCs w:val="0"/>
        <w:i w:val="0"/>
        <w:iCs w:val="0"/>
        <w:spacing w:val="0"/>
        <w:w w:val="100"/>
        <w:sz w:val="24"/>
        <w:szCs w:val="24"/>
        <w:lang w:val="pt-PT" w:eastAsia="en-US" w:bidi="ar-SA"/>
      </w:rPr>
    </w:lvl>
    <w:lvl w:ilvl="2" w:tplc="F2124C16">
      <w:numFmt w:val="bullet"/>
      <w:lvlText w:val="•"/>
      <w:lvlJc w:val="left"/>
      <w:pPr>
        <w:ind w:left="1378" w:hanging="317"/>
      </w:pPr>
      <w:rPr>
        <w:rFonts w:hint="default"/>
        <w:lang w:val="pt-PT" w:eastAsia="en-US" w:bidi="ar-SA"/>
      </w:rPr>
    </w:lvl>
    <w:lvl w:ilvl="3" w:tplc="3886F312">
      <w:numFmt w:val="bullet"/>
      <w:lvlText w:val="•"/>
      <w:lvlJc w:val="left"/>
      <w:pPr>
        <w:ind w:left="2396" w:hanging="317"/>
      </w:pPr>
      <w:rPr>
        <w:rFonts w:hint="default"/>
        <w:lang w:val="pt-PT" w:eastAsia="en-US" w:bidi="ar-SA"/>
      </w:rPr>
    </w:lvl>
    <w:lvl w:ilvl="4" w:tplc="90A48CE4">
      <w:numFmt w:val="bullet"/>
      <w:lvlText w:val="•"/>
      <w:lvlJc w:val="left"/>
      <w:pPr>
        <w:ind w:left="3414" w:hanging="317"/>
      </w:pPr>
      <w:rPr>
        <w:rFonts w:hint="default"/>
        <w:lang w:val="pt-PT" w:eastAsia="en-US" w:bidi="ar-SA"/>
      </w:rPr>
    </w:lvl>
    <w:lvl w:ilvl="5" w:tplc="A1B2A072">
      <w:numFmt w:val="bullet"/>
      <w:lvlText w:val="•"/>
      <w:lvlJc w:val="left"/>
      <w:pPr>
        <w:ind w:left="4432" w:hanging="317"/>
      </w:pPr>
      <w:rPr>
        <w:rFonts w:hint="default"/>
        <w:lang w:val="pt-PT" w:eastAsia="en-US" w:bidi="ar-SA"/>
      </w:rPr>
    </w:lvl>
    <w:lvl w:ilvl="6" w:tplc="9D02FDB0">
      <w:numFmt w:val="bullet"/>
      <w:lvlText w:val="•"/>
      <w:lvlJc w:val="left"/>
      <w:pPr>
        <w:ind w:left="5451" w:hanging="317"/>
      </w:pPr>
      <w:rPr>
        <w:rFonts w:hint="default"/>
        <w:lang w:val="pt-PT" w:eastAsia="en-US" w:bidi="ar-SA"/>
      </w:rPr>
    </w:lvl>
    <w:lvl w:ilvl="7" w:tplc="CB74C966">
      <w:numFmt w:val="bullet"/>
      <w:lvlText w:val="•"/>
      <w:lvlJc w:val="left"/>
      <w:pPr>
        <w:ind w:left="6469" w:hanging="317"/>
      </w:pPr>
      <w:rPr>
        <w:rFonts w:hint="default"/>
        <w:lang w:val="pt-PT" w:eastAsia="en-US" w:bidi="ar-SA"/>
      </w:rPr>
    </w:lvl>
    <w:lvl w:ilvl="8" w:tplc="CDC491BE">
      <w:numFmt w:val="bullet"/>
      <w:lvlText w:val="•"/>
      <w:lvlJc w:val="left"/>
      <w:pPr>
        <w:ind w:left="7487" w:hanging="317"/>
      </w:pPr>
      <w:rPr>
        <w:rFonts w:hint="default"/>
        <w:lang w:val="pt-PT" w:eastAsia="en-US" w:bidi="ar-SA"/>
      </w:rPr>
    </w:lvl>
  </w:abstractNum>
  <w:abstractNum w:abstractNumId="7" w15:restartNumberingAfterBreak="0">
    <w:nsid w:val="2C126549"/>
    <w:multiLevelType w:val="multilevel"/>
    <w:tmpl w:val="E6F87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A267E8"/>
    <w:multiLevelType w:val="hybridMultilevel"/>
    <w:tmpl w:val="E702B632"/>
    <w:lvl w:ilvl="0" w:tplc="44E475FE">
      <w:start w:val="1"/>
      <w:numFmt w:val="upperRoman"/>
      <w:lvlText w:val="%1"/>
      <w:lvlJc w:val="left"/>
      <w:pPr>
        <w:ind w:left="219" w:hanging="144"/>
      </w:pPr>
      <w:rPr>
        <w:rFonts w:ascii="Arial" w:eastAsia="Arial" w:hAnsi="Arial" w:cs="Arial" w:hint="default"/>
        <w:b w:val="0"/>
        <w:bCs w:val="0"/>
        <w:i w:val="0"/>
        <w:iCs w:val="0"/>
        <w:spacing w:val="0"/>
        <w:w w:val="100"/>
        <w:sz w:val="24"/>
        <w:szCs w:val="24"/>
        <w:lang w:val="pt-PT" w:eastAsia="en-US" w:bidi="ar-SA"/>
      </w:rPr>
    </w:lvl>
    <w:lvl w:ilvl="1" w:tplc="F766A4EA">
      <w:start w:val="1"/>
      <w:numFmt w:val="upperRoman"/>
      <w:lvlText w:val="%2"/>
      <w:lvlJc w:val="left"/>
      <w:pPr>
        <w:ind w:left="219" w:hanging="203"/>
        <w:jc w:val="right"/>
      </w:pPr>
      <w:rPr>
        <w:rFonts w:ascii="Arial" w:eastAsia="Arial" w:hAnsi="Arial" w:cs="Arial" w:hint="default"/>
        <w:b w:val="0"/>
        <w:bCs w:val="0"/>
        <w:i w:val="0"/>
        <w:iCs w:val="0"/>
        <w:spacing w:val="0"/>
        <w:w w:val="100"/>
        <w:sz w:val="24"/>
        <w:szCs w:val="24"/>
        <w:lang w:val="pt-PT" w:eastAsia="en-US" w:bidi="ar-SA"/>
      </w:rPr>
    </w:lvl>
    <w:lvl w:ilvl="2" w:tplc="3C620410">
      <w:numFmt w:val="bullet"/>
      <w:lvlText w:val="•"/>
      <w:lvlJc w:val="left"/>
      <w:pPr>
        <w:ind w:left="2080" w:hanging="203"/>
      </w:pPr>
      <w:rPr>
        <w:rFonts w:hint="default"/>
        <w:lang w:val="pt-PT" w:eastAsia="en-US" w:bidi="ar-SA"/>
      </w:rPr>
    </w:lvl>
    <w:lvl w:ilvl="3" w:tplc="546056E8">
      <w:numFmt w:val="bullet"/>
      <w:lvlText w:val="•"/>
      <w:lvlJc w:val="left"/>
      <w:pPr>
        <w:ind w:left="3011" w:hanging="203"/>
      </w:pPr>
      <w:rPr>
        <w:rFonts w:hint="default"/>
        <w:lang w:val="pt-PT" w:eastAsia="en-US" w:bidi="ar-SA"/>
      </w:rPr>
    </w:lvl>
    <w:lvl w:ilvl="4" w:tplc="6B38D3E0">
      <w:numFmt w:val="bullet"/>
      <w:lvlText w:val="•"/>
      <w:lvlJc w:val="left"/>
      <w:pPr>
        <w:ind w:left="3941" w:hanging="203"/>
      </w:pPr>
      <w:rPr>
        <w:rFonts w:hint="default"/>
        <w:lang w:val="pt-PT" w:eastAsia="en-US" w:bidi="ar-SA"/>
      </w:rPr>
    </w:lvl>
    <w:lvl w:ilvl="5" w:tplc="C6DA1A66">
      <w:numFmt w:val="bullet"/>
      <w:lvlText w:val="•"/>
      <w:lvlJc w:val="left"/>
      <w:pPr>
        <w:ind w:left="4872" w:hanging="203"/>
      </w:pPr>
      <w:rPr>
        <w:rFonts w:hint="default"/>
        <w:lang w:val="pt-PT" w:eastAsia="en-US" w:bidi="ar-SA"/>
      </w:rPr>
    </w:lvl>
    <w:lvl w:ilvl="6" w:tplc="318C3176">
      <w:numFmt w:val="bullet"/>
      <w:lvlText w:val="•"/>
      <w:lvlJc w:val="left"/>
      <w:pPr>
        <w:ind w:left="5802" w:hanging="203"/>
      </w:pPr>
      <w:rPr>
        <w:rFonts w:hint="default"/>
        <w:lang w:val="pt-PT" w:eastAsia="en-US" w:bidi="ar-SA"/>
      </w:rPr>
    </w:lvl>
    <w:lvl w:ilvl="7" w:tplc="F8FED1C0">
      <w:numFmt w:val="bullet"/>
      <w:lvlText w:val="•"/>
      <w:lvlJc w:val="left"/>
      <w:pPr>
        <w:ind w:left="6732" w:hanging="203"/>
      </w:pPr>
      <w:rPr>
        <w:rFonts w:hint="default"/>
        <w:lang w:val="pt-PT" w:eastAsia="en-US" w:bidi="ar-SA"/>
      </w:rPr>
    </w:lvl>
    <w:lvl w:ilvl="8" w:tplc="2B84CC34">
      <w:numFmt w:val="bullet"/>
      <w:lvlText w:val="•"/>
      <w:lvlJc w:val="left"/>
      <w:pPr>
        <w:ind w:left="7663" w:hanging="203"/>
      </w:pPr>
      <w:rPr>
        <w:rFonts w:hint="default"/>
        <w:lang w:val="pt-PT" w:eastAsia="en-US" w:bidi="ar-SA"/>
      </w:rPr>
    </w:lvl>
  </w:abstractNum>
  <w:abstractNum w:abstractNumId="9" w15:restartNumberingAfterBreak="0">
    <w:nsid w:val="2ED72888"/>
    <w:multiLevelType w:val="hybridMultilevel"/>
    <w:tmpl w:val="4B7097B2"/>
    <w:lvl w:ilvl="0" w:tplc="ECF40C9E">
      <w:start w:val="1"/>
      <w:numFmt w:val="upperRoman"/>
      <w:lvlText w:val="%1"/>
      <w:lvlJc w:val="left"/>
      <w:pPr>
        <w:ind w:left="1554" w:hanging="135"/>
      </w:pPr>
      <w:rPr>
        <w:rFonts w:ascii="Arial MT" w:eastAsia="Arial MT" w:hAnsi="Arial MT" w:cs="Arial MT" w:hint="default"/>
        <w:b w:val="0"/>
        <w:bCs w:val="0"/>
        <w:i w:val="0"/>
        <w:iCs w:val="0"/>
        <w:spacing w:val="0"/>
        <w:w w:val="100"/>
        <w:sz w:val="24"/>
        <w:szCs w:val="24"/>
        <w:lang w:val="pt-PT" w:eastAsia="en-US" w:bidi="ar-SA"/>
      </w:rPr>
    </w:lvl>
    <w:lvl w:ilvl="1" w:tplc="490E103E">
      <w:numFmt w:val="bullet"/>
      <w:lvlText w:val="•"/>
      <w:lvlJc w:val="left"/>
      <w:pPr>
        <w:ind w:left="2325" w:hanging="135"/>
      </w:pPr>
      <w:rPr>
        <w:rFonts w:hint="default"/>
        <w:lang w:val="pt-PT" w:eastAsia="en-US" w:bidi="ar-SA"/>
      </w:rPr>
    </w:lvl>
    <w:lvl w:ilvl="2" w:tplc="8028E9C2">
      <w:numFmt w:val="bullet"/>
      <w:lvlText w:val="•"/>
      <w:lvlJc w:val="left"/>
      <w:pPr>
        <w:ind w:left="3090" w:hanging="135"/>
      </w:pPr>
      <w:rPr>
        <w:rFonts w:hint="default"/>
        <w:lang w:val="pt-PT" w:eastAsia="en-US" w:bidi="ar-SA"/>
      </w:rPr>
    </w:lvl>
    <w:lvl w:ilvl="3" w:tplc="5DC00D72">
      <w:numFmt w:val="bullet"/>
      <w:lvlText w:val="•"/>
      <w:lvlJc w:val="left"/>
      <w:pPr>
        <w:ind w:left="3856" w:hanging="135"/>
      </w:pPr>
      <w:rPr>
        <w:rFonts w:hint="default"/>
        <w:lang w:val="pt-PT" w:eastAsia="en-US" w:bidi="ar-SA"/>
      </w:rPr>
    </w:lvl>
    <w:lvl w:ilvl="4" w:tplc="48BEF43C">
      <w:numFmt w:val="bullet"/>
      <w:lvlText w:val="•"/>
      <w:lvlJc w:val="left"/>
      <w:pPr>
        <w:ind w:left="4621" w:hanging="135"/>
      </w:pPr>
      <w:rPr>
        <w:rFonts w:hint="default"/>
        <w:lang w:val="pt-PT" w:eastAsia="en-US" w:bidi="ar-SA"/>
      </w:rPr>
    </w:lvl>
    <w:lvl w:ilvl="5" w:tplc="5B88D402">
      <w:numFmt w:val="bullet"/>
      <w:lvlText w:val="•"/>
      <w:lvlJc w:val="left"/>
      <w:pPr>
        <w:ind w:left="5387" w:hanging="135"/>
      </w:pPr>
      <w:rPr>
        <w:rFonts w:hint="default"/>
        <w:lang w:val="pt-PT" w:eastAsia="en-US" w:bidi="ar-SA"/>
      </w:rPr>
    </w:lvl>
    <w:lvl w:ilvl="6" w:tplc="CD62C4A6">
      <w:numFmt w:val="bullet"/>
      <w:lvlText w:val="•"/>
      <w:lvlJc w:val="left"/>
      <w:pPr>
        <w:ind w:left="6152" w:hanging="135"/>
      </w:pPr>
      <w:rPr>
        <w:rFonts w:hint="default"/>
        <w:lang w:val="pt-PT" w:eastAsia="en-US" w:bidi="ar-SA"/>
      </w:rPr>
    </w:lvl>
    <w:lvl w:ilvl="7" w:tplc="95A669D4">
      <w:numFmt w:val="bullet"/>
      <w:lvlText w:val="•"/>
      <w:lvlJc w:val="left"/>
      <w:pPr>
        <w:ind w:left="6918" w:hanging="135"/>
      </w:pPr>
      <w:rPr>
        <w:rFonts w:hint="default"/>
        <w:lang w:val="pt-PT" w:eastAsia="en-US" w:bidi="ar-SA"/>
      </w:rPr>
    </w:lvl>
    <w:lvl w:ilvl="8" w:tplc="8348D542">
      <w:numFmt w:val="bullet"/>
      <w:lvlText w:val="•"/>
      <w:lvlJc w:val="left"/>
      <w:pPr>
        <w:ind w:left="7683" w:hanging="135"/>
      </w:pPr>
      <w:rPr>
        <w:rFonts w:hint="default"/>
        <w:lang w:val="pt-PT" w:eastAsia="en-US" w:bidi="ar-SA"/>
      </w:rPr>
    </w:lvl>
  </w:abstractNum>
  <w:abstractNum w:abstractNumId="10" w15:restartNumberingAfterBreak="0">
    <w:nsid w:val="39FF3C59"/>
    <w:multiLevelType w:val="hybridMultilevel"/>
    <w:tmpl w:val="B56ECCDA"/>
    <w:lvl w:ilvl="0" w:tplc="513CC622">
      <w:start w:val="1"/>
      <w:numFmt w:val="upperRoman"/>
      <w:lvlText w:val="%1"/>
      <w:lvlJc w:val="left"/>
      <w:pPr>
        <w:ind w:left="219" w:hanging="270"/>
      </w:pPr>
      <w:rPr>
        <w:rFonts w:ascii="Arial" w:eastAsia="Arial" w:hAnsi="Arial" w:cs="Arial" w:hint="default"/>
        <w:b w:val="0"/>
        <w:bCs w:val="0"/>
        <w:i w:val="0"/>
        <w:iCs w:val="0"/>
        <w:spacing w:val="0"/>
        <w:w w:val="100"/>
        <w:sz w:val="24"/>
        <w:szCs w:val="24"/>
        <w:lang w:val="pt-PT" w:eastAsia="en-US" w:bidi="ar-SA"/>
      </w:rPr>
    </w:lvl>
    <w:lvl w:ilvl="1" w:tplc="AA449608">
      <w:numFmt w:val="bullet"/>
      <w:lvlText w:val="•"/>
      <w:lvlJc w:val="left"/>
      <w:pPr>
        <w:ind w:left="1150" w:hanging="270"/>
      </w:pPr>
      <w:rPr>
        <w:rFonts w:hint="default"/>
        <w:lang w:val="pt-PT" w:eastAsia="en-US" w:bidi="ar-SA"/>
      </w:rPr>
    </w:lvl>
    <w:lvl w:ilvl="2" w:tplc="38C08E08">
      <w:numFmt w:val="bullet"/>
      <w:lvlText w:val="•"/>
      <w:lvlJc w:val="left"/>
      <w:pPr>
        <w:ind w:left="2080" w:hanging="270"/>
      </w:pPr>
      <w:rPr>
        <w:rFonts w:hint="default"/>
        <w:lang w:val="pt-PT" w:eastAsia="en-US" w:bidi="ar-SA"/>
      </w:rPr>
    </w:lvl>
    <w:lvl w:ilvl="3" w:tplc="6F66F664">
      <w:numFmt w:val="bullet"/>
      <w:lvlText w:val="•"/>
      <w:lvlJc w:val="left"/>
      <w:pPr>
        <w:ind w:left="3011" w:hanging="270"/>
      </w:pPr>
      <w:rPr>
        <w:rFonts w:hint="default"/>
        <w:lang w:val="pt-PT" w:eastAsia="en-US" w:bidi="ar-SA"/>
      </w:rPr>
    </w:lvl>
    <w:lvl w:ilvl="4" w:tplc="0D6898D6">
      <w:numFmt w:val="bullet"/>
      <w:lvlText w:val="•"/>
      <w:lvlJc w:val="left"/>
      <w:pPr>
        <w:ind w:left="3941" w:hanging="270"/>
      </w:pPr>
      <w:rPr>
        <w:rFonts w:hint="default"/>
        <w:lang w:val="pt-PT" w:eastAsia="en-US" w:bidi="ar-SA"/>
      </w:rPr>
    </w:lvl>
    <w:lvl w:ilvl="5" w:tplc="D960ED10">
      <w:numFmt w:val="bullet"/>
      <w:lvlText w:val="•"/>
      <w:lvlJc w:val="left"/>
      <w:pPr>
        <w:ind w:left="4872" w:hanging="270"/>
      </w:pPr>
      <w:rPr>
        <w:rFonts w:hint="default"/>
        <w:lang w:val="pt-PT" w:eastAsia="en-US" w:bidi="ar-SA"/>
      </w:rPr>
    </w:lvl>
    <w:lvl w:ilvl="6" w:tplc="39109400">
      <w:numFmt w:val="bullet"/>
      <w:lvlText w:val="•"/>
      <w:lvlJc w:val="left"/>
      <w:pPr>
        <w:ind w:left="5802" w:hanging="270"/>
      </w:pPr>
      <w:rPr>
        <w:rFonts w:hint="default"/>
        <w:lang w:val="pt-PT" w:eastAsia="en-US" w:bidi="ar-SA"/>
      </w:rPr>
    </w:lvl>
    <w:lvl w:ilvl="7" w:tplc="64FA544C">
      <w:numFmt w:val="bullet"/>
      <w:lvlText w:val="•"/>
      <w:lvlJc w:val="left"/>
      <w:pPr>
        <w:ind w:left="6732" w:hanging="270"/>
      </w:pPr>
      <w:rPr>
        <w:rFonts w:hint="default"/>
        <w:lang w:val="pt-PT" w:eastAsia="en-US" w:bidi="ar-SA"/>
      </w:rPr>
    </w:lvl>
    <w:lvl w:ilvl="8" w:tplc="56F6B196">
      <w:numFmt w:val="bullet"/>
      <w:lvlText w:val="•"/>
      <w:lvlJc w:val="left"/>
      <w:pPr>
        <w:ind w:left="7663" w:hanging="270"/>
      </w:pPr>
      <w:rPr>
        <w:rFonts w:hint="default"/>
        <w:lang w:val="pt-PT" w:eastAsia="en-US" w:bidi="ar-SA"/>
      </w:rPr>
    </w:lvl>
  </w:abstractNum>
  <w:abstractNum w:abstractNumId="11" w15:restartNumberingAfterBreak="0">
    <w:nsid w:val="3CC51563"/>
    <w:multiLevelType w:val="hybridMultilevel"/>
    <w:tmpl w:val="4BE03B9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29F7523"/>
    <w:multiLevelType w:val="hybridMultilevel"/>
    <w:tmpl w:val="36B066CE"/>
    <w:lvl w:ilvl="0" w:tplc="44D6155E">
      <w:start w:val="1"/>
      <w:numFmt w:val="upperRoman"/>
      <w:lvlText w:val="%1"/>
      <w:lvlJc w:val="left"/>
      <w:pPr>
        <w:ind w:left="219" w:hanging="265"/>
      </w:pPr>
      <w:rPr>
        <w:rFonts w:ascii="Arial" w:eastAsia="Arial" w:hAnsi="Arial" w:cs="Arial" w:hint="default"/>
        <w:b w:val="0"/>
        <w:bCs w:val="0"/>
        <w:i w:val="0"/>
        <w:iCs w:val="0"/>
        <w:spacing w:val="0"/>
        <w:w w:val="100"/>
        <w:sz w:val="24"/>
        <w:szCs w:val="24"/>
        <w:lang w:val="pt-PT" w:eastAsia="en-US" w:bidi="ar-SA"/>
      </w:rPr>
    </w:lvl>
    <w:lvl w:ilvl="1" w:tplc="18FA8F4E">
      <w:numFmt w:val="bullet"/>
      <w:lvlText w:val="•"/>
      <w:lvlJc w:val="left"/>
      <w:pPr>
        <w:ind w:left="1150" w:hanging="265"/>
      </w:pPr>
      <w:rPr>
        <w:rFonts w:hint="default"/>
        <w:lang w:val="pt-PT" w:eastAsia="en-US" w:bidi="ar-SA"/>
      </w:rPr>
    </w:lvl>
    <w:lvl w:ilvl="2" w:tplc="0A6E795A">
      <w:numFmt w:val="bullet"/>
      <w:lvlText w:val="•"/>
      <w:lvlJc w:val="left"/>
      <w:pPr>
        <w:ind w:left="2080" w:hanging="265"/>
      </w:pPr>
      <w:rPr>
        <w:rFonts w:hint="default"/>
        <w:lang w:val="pt-PT" w:eastAsia="en-US" w:bidi="ar-SA"/>
      </w:rPr>
    </w:lvl>
    <w:lvl w:ilvl="3" w:tplc="02805038">
      <w:numFmt w:val="bullet"/>
      <w:lvlText w:val="•"/>
      <w:lvlJc w:val="left"/>
      <w:pPr>
        <w:ind w:left="3011" w:hanging="265"/>
      </w:pPr>
      <w:rPr>
        <w:rFonts w:hint="default"/>
        <w:lang w:val="pt-PT" w:eastAsia="en-US" w:bidi="ar-SA"/>
      </w:rPr>
    </w:lvl>
    <w:lvl w:ilvl="4" w:tplc="D5DE1C2C">
      <w:numFmt w:val="bullet"/>
      <w:lvlText w:val="•"/>
      <w:lvlJc w:val="left"/>
      <w:pPr>
        <w:ind w:left="3941" w:hanging="265"/>
      </w:pPr>
      <w:rPr>
        <w:rFonts w:hint="default"/>
        <w:lang w:val="pt-PT" w:eastAsia="en-US" w:bidi="ar-SA"/>
      </w:rPr>
    </w:lvl>
    <w:lvl w:ilvl="5" w:tplc="33BE7522">
      <w:numFmt w:val="bullet"/>
      <w:lvlText w:val="•"/>
      <w:lvlJc w:val="left"/>
      <w:pPr>
        <w:ind w:left="4872" w:hanging="265"/>
      </w:pPr>
      <w:rPr>
        <w:rFonts w:hint="default"/>
        <w:lang w:val="pt-PT" w:eastAsia="en-US" w:bidi="ar-SA"/>
      </w:rPr>
    </w:lvl>
    <w:lvl w:ilvl="6" w:tplc="23D646C0">
      <w:numFmt w:val="bullet"/>
      <w:lvlText w:val="•"/>
      <w:lvlJc w:val="left"/>
      <w:pPr>
        <w:ind w:left="5802" w:hanging="265"/>
      </w:pPr>
      <w:rPr>
        <w:rFonts w:hint="default"/>
        <w:lang w:val="pt-PT" w:eastAsia="en-US" w:bidi="ar-SA"/>
      </w:rPr>
    </w:lvl>
    <w:lvl w:ilvl="7" w:tplc="B816A070">
      <w:numFmt w:val="bullet"/>
      <w:lvlText w:val="•"/>
      <w:lvlJc w:val="left"/>
      <w:pPr>
        <w:ind w:left="6732" w:hanging="265"/>
      </w:pPr>
      <w:rPr>
        <w:rFonts w:hint="default"/>
        <w:lang w:val="pt-PT" w:eastAsia="en-US" w:bidi="ar-SA"/>
      </w:rPr>
    </w:lvl>
    <w:lvl w:ilvl="8" w:tplc="78083074">
      <w:numFmt w:val="bullet"/>
      <w:lvlText w:val="•"/>
      <w:lvlJc w:val="left"/>
      <w:pPr>
        <w:ind w:left="7663" w:hanging="265"/>
      </w:pPr>
      <w:rPr>
        <w:rFonts w:hint="default"/>
        <w:lang w:val="pt-PT" w:eastAsia="en-US" w:bidi="ar-SA"/>
      </w:rPr>
    </w:lvl>
  </w:abstractNum>
  <w:abstractNum w:abstractNumId="13" w15:restartNumberingAfterBreak="0">
    <w:nsid w:val="5B3D7523"/>
    <w:multiLevelType w:val="hybridMultilevel"/>
    <w:tmpl w:val="1E786AD8"/>
    <w:lvl w:ilvl="0" w:tplc="4A3E96F6">
      <w:start w:val="1"/>
      <w:numFmt w:val="upperRoman"/>
      <w:lvlText w:val="%1"/>
      <w:lvlJc w:val="left"/>
      <w:pPr>
        <w:ind w:left="219" w:hanging="159"/>
      </w:pPr>
      <w:rPr>
        <w:rFonts w:ascii="Arial" w:eastAsia="Arial" w:hAnsi="Arial" w:cs="Arial" w:hint="default"/>
        <w:b w:val="0"/>
        <w:bCs w:val="0"/>
        <w:i w:val="0"/>
        <w:iCs w:val="0"/>
        <w:spacing w:val="0"/>
        <w:w w:val="100"/>
        <w:sz w:val="24"/>
        <w:szCs w:val="24"/>
        <w:lang w:val="pt-PT" w:eastAsia="en-US" w:bidi="ar-SA"/>
      </w:rPr>
    </w:lvl>
    <w:lvl w:ilvl="1" w:tplc="F74CD1B6">
      <w:numFmt w:val="bullet"/>
      <w:lvlText w:val="•"/>
      <w:lvlJc w:val="left"/>
      <w:pPr>
        <w:ind w:left="1150" w:hanging="159"/>
      </w:pPr>
      <w:rPr>
        <w:rFonts w:hint="default"/>
        <w:lang w:val="pt-PT" w:eastAsia="en-US" w:bidi="ar-SA"/>
      </w:rPr>
    </w:lvl>
    <w:lvl w:ilvl="2" w:tplc="E05839C6">
      <w:numFmt w:val="bullet"/>
      <w:lvlText w:val="•"/>
      <w:lvlJc w:val="left"/>
      <w:pPr>
        <w:ind w:left="2080" w:hanging="159"/>
      </w:pPr>
      <w:rPr>
        <w:rFonts w:hint="default"/>
        <w:lang w:val="pt-PT" w:eastAsia="en-US" w:bidi="ar-SA"/>
      </w:rPr>
    </w:lvl>
    <w:lvl w:ilvl="3" w:tplc="E64EE4C8">
      <w:numFmt w:val="bullet"/>
      <w:lvlText w:val="•"/>
      <w:lvlJc w:val="left"/>
      <w:pPr>
        <w:ind w:left="3011" w:hanging="159"/>
      </w:pPr>
      <w:rPr>
        <w:rFonts w:hint="default"/>
        <w:lang w:val="pt-PT" w:eastAsia="en-US" w:bidi="ar-SA"/>
      </w:rPr>
    </w:lvl>
    <w:lvl w:ilvl="4" w:tplc="48A8A63C">
      <w:numFmt w:val="bullet"/>
      <w:lvlText w:val="•"/>
      <w:lvlJc w:val="left"/>
      <w:pPr>
        <w:ind w:left="3941" w:hanging="159"/>
      </w:pPr>
      <w:rPr>
        <w:rFonts w:hint="default"/>
        <w:lang w:val="pt-PT" w:eastAsia="en-US" w:bidi="ar-SA"/>
      </w:rPr>
    </w:lvl>
    <w:lvl w:ilvl="5" w:tplc="F6C2F3C4">
      <w:numFmt w:val="bullet"/>
      <w:lvlText w:val="•"/>
      <w:lvlJc w:val="left"/>
      <w:pPr>
        <w:ind w:left="4872" w:hanging="159"/>
      </w:pPr>
      <w:rPr>
        <w:rFonts w:hint="default"/>
        <w:lang w:val="pt-PT" w:eastAsia="en-US" w:bidi="ar-SA"/>
      </w:rPr>
    </w:lvl>
    <w:lvl w:ilvl="6" w:tplc="54406AC2">
      <w:numFmt w:val="bullet"/>
      <w:lvlText w:val="•"/>
      <w:lvlJc w:val="left"/>
      <w:pPr>
        <w:ind w:left="5802" w:hanging="159"/>
      </w:pPr>
      <w:rPr>
        <w:rFonts w:hint="default"/>
        <w:lang w:val="pt-PT" w:eastAsia="en-US" w:bidi="ar-SA"/>
      </w:rPr>
    </w:lvl>
    <w:lvl w:ilvl="7" w:tplc="F77C1920">
      <w:numFmt w:val="bullet"/>
      <w:lvlText w:val="•"/>
      <w:lvlJc w:val="left"/>
      <w:pPr>
        <w:ind w:left="6732" w:hanging="159"/>
      </w:pPr>
      <w:rPr>
        <w:rFonts w:hint="default"/>
        <w:lang w:val="pt-PT" w:eastAsia="en-US" w:bidi="ar-SA"/>
      </w:rPr>
    </w:lvl>
    <w:lvl w:ilvl="8" w:tplc="230A7B06">
      <w:numFmt w:val="bullet"/>
      <w:lvlText w:val="•"/>
      <w:lvlJc w:val="left"/>
      <w:pPr>
        <w:ind w:left="7663" w:hanging="159"/>
      </w:pPr>
      <w:rPr>
        <w:rFonts w:hint="default"/>
        <w:lang w:val="pt-PT" w:eastAsia="en-US" w:bidi="ar-SA"/>
      </w:rPr>
    </w:lvl>
  </w:abstractNum>
  <w:abstractNum w:abstractNumId="14" w15:restartNumberingAfterBreak="0">
    <w:nsid w:val="638F29FB"/>
    <w:multiLevelType w:val="hybridMultilevel"/>
    <w:tmpl w:val="60528F0A"/>
    <w:lvl w:ilvl="0" w:tplc="10AC0780">
      <w:start w:val="1"/>
      <w:numFmt w:val="upperRoman"/>
      <w:lvlText w:val="%1"/>
      <w:lvlJc w:val="left"/>
      <w:pPr>
        <w:ind w:left="219" w:hanging="140"/>
      </w:pPr>
      <w:rPr>
        <w:rFonts w:ascii="Arial" w:eastAsia="Arial" w:hAnsi="Arial" w:cs="Arial" w:hint="default"/>
        <w:b/>
        <w:bCs/>
        <w:i w:val="0"/>
        <w:iCs w:val="0"/>
        <w:spacing w:val="0"/>
        <w:w w:val="100"/>
        <w:sz w:val="24"/>
        <w:szCs w:val="24"/>
        <w:lang w:val="pt-PT" w:eastAsia="en-US" w:bidi="ar-SA"/>
      </w:rPr>
    </w:lvl>
    <w:lvl w:ilvl="1" w:tplc="21260306">
      <w:numFmt w:val="bullet"/>
      <w:lvlText w:val="•"/>
      <w:lvlJc w:val="left"/>
      <w:pPr>
        <w:ind w:left="1150" w:hanging="140"/>
      </w:pPr>
      <w:rPr>
        <w:rFonts w:hint="default"/>
        <w:lang w:val="pt-PT" w:eastAsia="en-US" w:bidi="ar-SA"/>
      </w:rPr>
    </w:lvl>
    <w:lvl w:ilvl="2" w:tplc="53BCB344">
      <w:numFmt w:val="bullet"/>
      <w:lvlText w:val="•"/>
      <w:lvlJc w:val="left"/>
      <w:pPr>
        <w:ind w:left="2080" w:hanging="140"/>
      </w:pPr>
      <w:rPr>
        <w:rFonts w:hint="default"/>
        <w:lang w:val="pt-PT" w:eastAsia="en-US" w:bidi="ar-SA"/>
      </w:rPr>
    </w:lvl>
    <w:lvl w:ilvl="3" w:tplc="D828354A">
      <w:numFmt w:val="bullet"/>
      <w:lvlText w:val="•"/>
      <w:lvlJc w:val="left"/>
      <w:pPr>
        <w:ind w:left="3011" w:hanging="140"/>
      </w:pPr>
      <w:rPr>
        <w:rFonts w:hint="default"/>
        <w:lang w:val="pt-PT" w:eastAsia="en-US" w:bidi="ar-SA"/>
      </w:rPr>
    </w:lvl>
    <w:lvl w:ilvl="4" w:tplc="E4726712">
      <w:numFmt w:val="bullet"/>
      <w:lvlText w:val="•"/>
      <w:lvlJc w:val="left"/>
      <w:pPr>
        <w:ind w:left="3941" w:hanging="140"/>
      </w:pPr>
      <w:rPr>
        <w:rFonts w:hint="default"/>
        <w:lang w:val="pt-PT" w:eastAsia="en-US" w:bidi="ar-SA"/>
      </w:rPr>
    </w:lvl>
    <w:lvl w:ilvl="5" w:tplc="99AE1984">
      <w:numFmt w:val="bullet"/>
      <w:lvlText w:val="•"/>
      <w:lvlJc w:val="left"/>
      <w:pPr>
        <w:ind w:left="4872" w:hanging="140"/>
      </w:pPr>
      <w:rPr>
        <w:rFonts w:hint="default"/>
        <w:lang w:val="pt-PT" w:eastAsia="en-US" w:bidi="ar-SA"/>
      </w:rPr>
    </w:lvl>
    <w:lvl w:ilvl="6" w:tplc="4B4AA928">
      <w:numFmt w:val="bullet"/>
      <w:lvlText w:val="•"/>
      <w:lvlJc w:val="left"/>
      <w:pPr>
        <w:ind w:left="5802" w:hanging="140"/>
      </w:pPr>
      <w:rPr>
        <w:rFonts w:hint="default"/>
        <w:lang w:val="pt-PT" w:eastAsia="en-US" w:bidi="ar-SA"/>
      </w:rPr>
    </w:lvl>
    <w:lvl w:ilvl="7" w:tplc="E5C098F0">
      <w:numFmt w:val="bullet"/>
      <w:lvlText w:val="•"/>
      <w:lvlJc w:val="left"/>
      <w:pPr>
        <w:ind w:left="6732" w:hanging="140"/>
      </w:pPr>
      <w:rPr>
        <w:rFonts w:hint="default"/>
        <w:lang w:val="pt-PT" w:eastAsia="en-US" w:bidi="ar-SA"/>
      </w:rPr>
    </w:lvl>
    <w:lvl w:ilvl="8" w:tplc="C9B49ADA">
      <w:numFmt w:val="bullet"/>
      <w:lvlText w:val="•"/>
      <w:lvlJc w:val="left"/>
      <w:pPr>
        <w:ind w:left="7663" w:hanging="140"/>
      </w:pPr>
      <w:rPr>
        <w:rFonts w:hint="default"/>
        <w:lang w:val="pt-PT" w:eastAsia="en-US" w:bidi="ar-SA"/>
      </w:rPr>
    </w:lvl>
  </w:abstractNum>
  <w:abstractNum w:abstractNumId="15" w15:restartNumberingAfterBreak="0">
    <w:nsid w:val="7D1F68F6"/>
    <w:multiLevelType w:val="hybridMultilevel"/>
    <w:tmpl w:val="D7F80428"/>
    <w:lvl w:ilvl="0" w:tplc="CF741372">
      <w:start w:val="1"/>
      <w:numFmt w:val="upperRoman"/>
      <w:lvlText w:val="%1"/>
      <w:lvlJc w:val="left"/>
      <w:pPr>
        <w:ind w:left="354" w:hanging="135"/>
      </w:pPr>
      <w:rPr>
        <w:rFonts w:ascii="Arial" w:eastAsia="Arial" w:hAnsi="Arial" w:cs="Arial" w:hint="default"/>
        <w:b w:val="0"/>
        <w:bCs w:val="0"/>
        <w:i w:val="0"/>
        <w:iCs w:val="0"/>
        <w:spacing w:val="0"/>
        <w:w w:val="100"/>
        <w:sz w:val="24"/>
        <w:szCs w:val="24"/>
        <w:lang w:val="pt-PT" w:eastAsia="en-US" w:bidi="ar-SA"/>
      </w:rPr>
    </w:lvl>
    <w:lvl w:ilvl="1" w:tplc="8098EA72">
      <w:start w:val="1"/>
      <w:numFmt w:val="lowerLetter"/>
      <w:lvlText w:val="%2)"/>
      <w:lvlJc w:val="left"/>
      <w:pPr>
        <w:ind w:left="219" w:hanging="371"/>
      </w:pPr>
      <w:rPr>
        <w:rFonts w:ascii="Arial" w:eastAsia="Arial" w:hAnsi="Arial" w:cs="Arial" w:hint="default"/>
        <w:b w:val="0"/>
        <w:bCs w:val="0"/>
        <w:i w:val="0"/>
        <w:iCs w:val="0"/>
        <w:spacing w:val="0"/>
        <w:w w:val="100"/>
        <w:sz w:val="24"/>
        <w:szCs w:val="24"/>
        <w:lang w:val="pt-PT" w:eastAsia="en-US" w:bidi="ar-SA"/>
      </w:rPr>
    </w:lvl>
    <w:lvl w:ilvl="2" w:tplc="BBA8C006">
      <w:numFmt w:val="bullet"/>
      <w:lvlText w:val="•"/>
      <w:lvlJc w:val="left"/>
      <w:pPr>
        <w:ind w:left="1378" w:hanging="371"/>
      </w:pPr>
      <w:rPr>
        <w:rFonts w:hint="default"/>
        <w:lang w:val="pt-PT" w:eastAsia="en-US" w:bidi="ar-SA"/>
      </w:rPr>
    </w:lvl>
    <w:lvl w:ilvl="3" w:tplc="5D7E48E6">
      <w:numFmt w:val="bullet"/>
      <w:lvlText w:val="•"/>
      <w:lvlJc w:val="left"/>
      <w:pPr>
        <w:ind w:left="2396" w:hanging="371"/>
      </w:pPr>
      <w:rPr>
        <w:rFonts w:hint="default"/>
        <w:lang w:val="pt-PT" w:eastAsia="en-US" w:bidi="ar-SA"/>
      </w:rPr>
    </w:lvl>
    <w:lvl w:ilvl="4" w:tplc="2EBE76DC">
      <w:numFmt w:val="bullet"/>
      <w:lvlText w:val="•"/>
      <w:lvlJc w:val="left"/>
      <w:pPr>
        <w:ind w:left="3414" w:hanging="371"/>
      </w:pPr>
      <w:rPr>
        <w:rFonts w:hint="default"/>
        <w:lang w:val="pt-PT" w:eastAsia="en-US" w:bidi="ar-SA"/>
      </w:rPr>
    </w:lvl>
    <w:lvl w:ilvl="5" w:tplc="37505E78">
      <w:numFmt w:val="bullet"/>
      <w:lvlText w:val="•"/>
      <w:lvlJc w:val="left"/>
      <w:pPr>
        <w:ind w:left="4432" w:hanging="371"/>
      </w:pPr>
      <w:rPr>
        <w:rFonts w:hint="default"/>
        <w:lang w:val="pt-PT" w:eastAsia="en-US" w:bidi="ar-SA"/>
      </w:rPr>
    </w:lvl>
    <w:lvl w:ilvl="6" w:tplc="773CAE22">
      <w:numFmt w:val="bullet"/>
      <w:lvlText w:val="•"/>
      <w:lvlJc w:val="left"/>
      <w:pPr>
        <w:ind w:left="5451" w:hanging="371"/>
      </w:pPr>
      <w:rPr>
        <w:rFonts w:hint="default"/>
        <w:lang w:val="pt-PT" w:eastAsia="en-US" w:bidi="ar-SA"/>
      </w:rPr>
    </w:lvl>
    <w:lvl w:ilvl="7" w:tplc="BBDA4FAE">
      <w:numFmt w:val="bullet"/>
      <w:lvlText w:val="•"/>
      <w:lvlJc w:val="left"/>
      <w:pPr>
        <w:ind w:left="6469" w:hanging="371"/>
      </w:pPr>
      <w:rPr>
        <w:rFonts w:hint="default"/>
        <w:lang w:val="pt-PT" w:eastAsia="en-US" w:bidi="ar-SA"/>
      </w:rPr>
    </w:lvl>
    <w:lvl w:ilvl="8" w:tplc="3CB69992">
      <w:numFmt w:val="bullet"/>
      <w:lvlText w:val="•"/>
      <w:lvlJc w:val="left"/>
      <w:pPr>
        <w:ind w:left="7487" w:hanging="371"/>
      </w:pPr>
      <w:rPr>
        <w:rFonts w:hint="default"/>
        <w:lang w:val="pt-PT" w:eastAsia="en-US" w:bidi="ar-SA"/>
      </w:rPr>
    </w:lvl>
  </w:abstractNum>
  <w:abstractNum w:abstractNumId="16" w15:restartNumberingAfterBreak="0">
    <w:nsid w:val="7D865E75"/>
    <w:multiLevelType w:val="hybridMultilevel"/>
    <w:tmpl w:val="DF14BF92"/>
    <w:lvl w:ilvl="0" w:tplc="C64E43AE">
      <w:start w:val="1"/>
      <w:numFmt w:val="upperRoman"/>
      <w:lvlText w:val="%1"/>
      <w:lvlJc w:val="left"/>
      <w:pPr>
        <w:ind w:left="219" w:hanging="174"/>
      </w:pPr>
      <w:rPr>
        <w:rFonts w:ascii="Arial" w:eastAsia="Arial" w:hAnsi="Arial" w:cs="Arial" w:hint="default"/>
        <w:b w:val="0"/>
        <w:bCs w:val="0"/>
        <w:i w:val="0"/>
        <w:iCs w:val="0"/>
        <w:spacing w:val="0"/>
        <w:w w:val="100"/>
        <w:sz w:val="24"/>
        <w:szCs w:val="24"/>
        <w:lang w:val="pt-PT" w:eastAsia="en-US" w:bidi="ar-SA"/>
      </w:rPr>
    </w:lvl>
    <w:lvl w:ilvl="1" w:tplc="E3F85EDE">
      <w:numFmt w:val="bullet"/>
      <w:lvlText w:val="•"/>
      <w:lvlJc w:val="left"/>
      <w:pPr>
        <w:ind w:left="1150" w:hanging="174"/>
      </w:pPr>
      <w:rPr>
        <w:rFonts w:hint="default"/>
        <w:lang w:val="pt-PT" w:eastAsia="en-US" w:bidi="ar-SA"/>
      </w:rPr>
    </w:lvl>
    <w:lvl w:ilvl="2" w:tplc="D5C80F1E">
      <w:numFmt w:val="bullet"/>
      <w:lvlText w:val="•"/>
      <w:lvlJc w:val="left"/>
      <w:pPr>
        <w:ind w:left="2080" w:hanging="174"/>
      </w:pPr>
      <w:rPr>
        <w:rFonts w:hint="default"/>
        <w:lang w:val="pt-PT" w:eastAsia="en-US" w:bidi="ar-SA"/>
      </w:rPr>
    </w:lvl>
    <w:lvl w:ilvl="3" w:tplc="5D0E5AE0">
      <w:numFmt w:val="bullet"/>
      <w:lvlText w:val="•"/>
      <w:lvlJc w:val="left"/>
      <w:pPr>
        <w:ind w:left="3011" w:hanging="174"/>
      </w:pPr>
      <w:rPr>
        <w:rFonts w:hint="default"/>
        <w:lang w:val="pt-PT" w:eastAsia="en-US" w:bidi="ar-SA"/>
      </w:rPr>
    </w:lvl>
    <w:lvl w:ilvl="4" w:tplc="96827B2C">
      <w:numFmt w:val="bullet"/>
      <w:lvlText w:val="•"/>
      <w:lvlJc w:val="left"/>
      <w:pPr>
        <w:ind w:left="3941" w:hanging="174"/>
      </w:pPr>
      <w:rPr>
        <w:rFonts w:hint="default"/>
        <w:lang w:val="pt-PT" w:eastAsia="en-US" w:bidi="ar-SA"/>
      </w:rPr>
    </w:lvl>
    <w:lvl w:ilvl="5" w:tplc="E544F274">
      <w:numFmt w:val="bullet"/>
      <w:lvlText w:val="•"/>
      <w:lvlJc w:val="left"/>
      <w:pPr>
        <w:ind w:left="4872" w:hanging="174"/>
      </w:pPr>
      <w:rPr>
        <w:rFonts w:hint="default"/>
        <w:lang w:val="pt-PT" w:eastAsia="en-US" w:bidi="ar-SA"/>
      </w:rPr>
    </w:lvl>
    <w:lvl w:ilvl="6" w:tplc="EFA4ED84">
      <w:numFmt w:val="bullet"/>
      <w:lvlText w:val="•"/>
      <w:lvlJc w:val="left"/>
      <w:pPr>
        <w:ind w:left="5802" w:hanging="174"/>
      </w:pPr>
      <w:rPr>
        <w:rFonts w:hint="default"/>
        <w:lang w:val="pt-PT" w:eastAsia="en-US" w:bidi="ar-SA"/>
      </w:rPr>
    </w:lvl>
    <w:lvl w:ilvl="7" w:tplc="71C03E80">
      <w:numFmt w:val="bullet"/>
      <w:lvlText w:val="•"/>
      <w:lvlJc w:val="left"/>
      <w:pPr>
        <w:ind w:left="6732" w:hanging="174"/>
      </w:pPr>
      <w:rPr>
        <w:rFonts w:hint="default"/>
        <w:lang w:val="pt-PT" w:eastAsia="en-US" w:bidi="ar-SA"/>
      </w:rPr>
    </w:lvl>
    <w:lvl w:ilvl="8" w:tplc="2A044D1E">
      <w:numFmt w:val="bullet"/>
      <w:lvlText w:val="•"/>
      <w:lvlJc w:val="left"/>
      <w:pPr>
        <w:ind w:left="7663" w:hanging="174"/>
      </w:pPr>
      <w:rPr>
        <w:rFonts w:hint="default"/>
        <w:lang w:val="pt-PT" w:eastAsia="en-US" w:bidi="ar-SA"/>
      </w:rPr>
    </w:lvl>
  </w:abstractNum>
  <w:num w:numId="1" w16cid:durableId="29963750">
    <w:abstractNumId w:val="0"/>
  </w:num>
  <w:num w:numId="2" w16cid:durableId="19754064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55328356">
    <w:abstractNumId w:val="8"/>
  </w:num>
  <w:num w:numId="4" w16cid:durableId="1665812387">
    <w:abstractNumId w:val="10"/>
  </w:num>
  <w:num w:numId="5" w16cid:durableId="2021736713">
    <w:abstractNumId w:val="5"/>
  </w:num>
  <w:num w:numId="6" w16cid:durableId="1017465251">
    <w:abstractNumId w:val="6"/>
  </w:num>
  <w:num w:numId="7" w16cid:durableId="1039932738">
    <w:abstractNumId w:val="12"/>
  </w:num>
  <w:num w:numId="8" w16cid:durableId="311520743">
    <w:abstractNumId w:val="4"/>
  </w:num>
  <w:num w:numId="9" w16cid:durableId="25524241">
    <w:abstractNumId w:val="13"/>
  </w:num>
  <w:num w:numId="10" w16cid:durableId="1720862659">
    <w:abstractNumId w:val="16"/>
  </w:num>
  <w:num w:numId="11" w16cid:durableId="1505045185">
    <w:abstractNumId w:val="15"/>
  </w:num>
  <w:num w:numId="12" w16cid:durableId="1525947847">
    <w:abstractNumId w:val="1"/>
  </w:num>
  <w:num w:numId="13" w16cid:durableId="270363359">
    <w:abstractNumId w:val="14"/>
  </w:num>
  <w:num w:numId="14" w16cid:durableId="990673959">
    <w:abstractNumId w:val="3"/>
  </w:num>
  <w:num w:numId="15" w16cid:durableId="1177041801">
    <w:abstractNumId w:val="2"/>
  </w:num>
  <w:num w:numId="16" w16cid:durableId="127667235">
    <w:abstractNumId w:val="9"/>
  </w:num>
  <w:num w:numId="17" w16cid:durableId="5104881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069"/>
    <w:rsid w:val="0000653B"/>
    <w:rsid w:val="000070FE"/>
    <w:rsid w:val="00010CA2"/>
    <w:rsid w:val="00026D1B"/>
    <w:rsid w:val="00040991"/>
    <w:rsid w:val="0004257E"/>
    <w:rsid w:val="000462C4"/>
    <w:rsid w:val="0005196C"/>
    <w:rsid w:val="00065770"/>
    <w:rsid w:val="00076935"/>
    <w:rsid w:val="00082C28"/>
    <w:rsid w:val="000B6ED3"/>
    <w:rsid w:val="000D66FA"/>
    <w:rsid w:val="000F7ABE"/>
    <w:rsid w:val="00100EBE"/>
    <w:rsid w:val="00103EA7"/>
    <w:rsid w:val="00113225"/>
    <w:rsid w:val="001140FF"/>
    <w:rsid w:val="00114DF7"/>
    <w:rsid w:val="00134144"/>
    <w:rsid w:val="00136954"/>
    <w:rsid w:val="001508A0"/>
    <w:rsid w:val="00151E85"/>
    <w:rsid w:val="001546AE"/>
    <w:rsid w:val="0016195E"/>
    <w:rsid w:val="0017250A"/>
    <w:rsid w:val="00176797"/>
    <w:rsid w:val="00187A09"/>
    <w:rsid w:val="001913AF"/>
    <w:rsid w:val="001951D4"/>
    <w:rsid w:val="001A6ADD"/>
    <w:rsid w:val="001B3697"/>
    <w:rsid w:val="001B4626"/>
    <w:rsid w:val="001B52F5"/>
    <w:rsid w:val="001C5C50"/>
    <w:rsid w:val="001D3310"/>
    <w:rsid w:val="001D4D71"/>
    <w:rsid w:val="001D5F70"/>
    <w:rsid w:val="001E3754"/>
    <w:rsid w:val="001F3136"/>
    <w:rsid w:val="00204929"/>
    <w:rsid w:val="00210046"/>
    <w:rsid w:val="00216035"/>
    <w:rsid w:val="00216141"/>
    <w:rsid w:val="0022144F"/>
    <w:rsid w:val="00221907"/>
    <w:rsid w:val="0023791F"/>
    <w:rsid w:val="00244AC7"/>
    <w:rsid w:val="00246CAA"/>
    <w:rsid w:val="002600BA"/>
    <w:rsid w:val="0026142C"/>
    <w:rsid w:val="002758D3"/>
    <w:rsid w:val="00293D9E"/>
    <w:rsid w:val="002A3FFB"/>
    <w:rsid w:val="002D4B3E"/>
    <w:rsid w:val="002D4D57"/>
    <w:rsid w:val="002D7A05"/>
    <w:rsid w:val="002D7DD0"/>
    <w:rsid w:val="002E3029"/>
    <w:rsid w:val="003045DC"/>
    <w:rsid w:val="0030546E"/>
    <w:rsid w:val="00307773"/>
    <w:rsid w:val="00312C14"/>
    <w:rsid w:val="003145CC"/>
    <w:rsid w:val="003202F6"/>
    <w:rsid w:val="00324C97"/>
    <w:rsid w:val="00335DEF"/>
    <w:rsid w:val="0035370C"/>
    <w:rsid w:val="003663DF"/>
    <w:rsid w:val="0037739D"/>
    <w:rsid w:val="00381401"/>
    <w:rsid w:val="003846F6"/>
    <w:rsid w:val="00394FD9"/>
    <w:rsid w:val="003B0181"/>
    <w:rsid w:val="003B03DC"/>
    <w:rsid w:val="003E09B9"/>
    <w:rsid w:val="0040060A"/>
    <w:rsid w:val="004105F8"/>
    <w:rsid w:val="004150BA"/>
    <w:rsid w:val="00427446"/>
    <w:rsid w:val="00440B7E"/>
    <w:rsid w:val="00441783"/>
    <w:rsid w:val="00445B45"/>
    <w:rsid w:val="00445FEE"/>
    <w:rsid w:val="004633BB"/>
    <w:rsid w:val="004752D7"/>
    <w:rsid w:val="0047739F"/>
    <w:rsid w:val="00480501"/>
    <w:rsid w:val="00495DEC"/>
    <w:rsid w:val="0049645A"/>
    <w:rsid w:val="004A7CE1"/>
    <w:rsid w:val="004C1F60"/>
    <w:rsid w:val="004C41F4"/>
    <w:rsid w:val="004D3911"/>
    <w:rsid w:val="004E349F"/>
    <w:rsid w:val="004F09E7"/>
    <w:rsid w:val="004F30A4"/>
    <w:rsid w:val="00521C90"/>
    <w:rsid w:val="00530D75"/>
    <w:rsid w:val="00533E3B"/>
    <w:rsid w:val="005369F9"/>
    <w:rsid w:val="00536A23"/>
    <w:rsid w:val="005375FE"/>
    <w:rsid w:val="00537D2D"/>
    <w:rsid w:val="00546914"/>
    <w:rsid w:val="005550AC"/>
    <w:rsid w:val="00560A70"/>
    <w:rsid w:val="00571F8D"/>
    <w:rsid w:val="00576CF8"/>
    <w:rsid w:val="005776AF"/>
    <w:rsid w:val="005777D3"/>
    <w:rsid w:val="0059152A"/>
    <w:rsid w:val="005B2D06"/>
    <w:rsid w:val="005B47C0"/>
    <w:rsid w:val="005C4E2E"/>
    <w:rsid w:val="005D02E4"/>
    <w:rsid w:val="005F18FA"/>
    <w:rsid w:val="005F2C9D"/>
    <w:rsid w:val="0060690E"/>
    <w:rsid w:val="00607DC6"/>
    <w:rsid w:val="00617EEB"/>
    <w:rsid w:val="006444F5"/>
    <w:rsid w:val="0065216C"/>
    <w:rsid w:val="00653C96"/>
    <w:rsid w:val="006547EE"/>
    <w:rsid w:val="006565AD"/>
    <w:rsid w:val="00663997"/>
    <w:rsid w:val="006763E0"/>
    <w:rsid w:val="00684230"/>
    <w:rsid w:val="006865BE"/>
    <w:rsid w:val="006917EB"/>
    <w:rsid w:val="006948AC"/>
    <w:rsid w:val="006A4C47"/>
    <w:rsid w:val="006A5D6F"/>
    <w:rsid w:val="006D4305"/>
    <w:rsid w:val="006D6088"/>
    <w:rsid w:val="006E0A82"/>
    <w:rsid w:val="006E3114"/>
    <w:rsid w:val="00700CB8"/>
    <w:rsid w:val="0070387E"/>
    <w:rsid w:val="00703C60"/>
    <w:rsid w:val="00706B1B"/>
    <w:rsid w:val="007176EB"/>
    <w:rsid w:val="007321DA"/>
    <w:rsid w:val="00737BD5"/>
    <w:rsid w:val="00740AD2"/>
    <w:rsid w:val="00753C04"/>
    <w:rsid w:val="00756516"/>
    <w:rsid w:val="00765C80"/>
    <w:rsid w:val="0077187C"/>
    <w:rsid w:val="00777D6C"/>
    <w:rsid w:val="007A7C56"/>
    <w:rsid w:val="007D5069"/>
    <w:rsid w:val="007E08D7"/>
    <w:rsid w:val="007E15EA"/>
    <w:rsid w:val="007E22E7"/>
    <w:rsid w:val="00816C7C"/>
    <w:rsid w:val="00851796"/>
    <w:rsid w:val="00861D3D"/>
    <w:rsid w:val="00862AA7"/>
    <w:rsid w:val="008659AA"/>
    <w:rsid w:val="008718AE"/>
    <w:rsid w:val="008947E3"/>
    <w:rsid w:val="008A4189"/>
    <w:rsid w:val="008C30F4"/>
    <w:rsid w:val="008C585E"/>
    <w:rsid w:val="008C7B7A"/>
    <w:rsid w:val="008D5C61"/>
    <w:rsid w:val="008E302F"/>
    <w:rsid w:val="009137C9"/>
    <w:rsid w:val="00914A05"/>
    <w:rsid w:val="00916298"/>
    <w:rsid w:val="00922A4E"/>
    <w:rsid w:val="00946A0E"/>
    <w:rsid w:val="0096001C"/>
    <w:rsid w:val="00967B16"/>
    <w:rsid w:val="009705FA"/>
    <w:rsid w:val="00991C30"/>
    <w:rsid w:val="009A29FF"/>
    <w:rsid w:val="009C5513"/>
    <w:rsid w:val="009E3044"/>
    <w:rsid w:val="009F1284"/>
    <w:rsid w:val="009F5625"/>
    <w:rsid w:val="00A162CA"/>
    <w:rsid w:val="00A17930"/>
    <w:rsid w:val="00A327EB"/>
    <w:rsid w:val="00A32BD3"/>
    <w:rsid w:val="00A3323A"/>
    <w:rsid w:val="00A510EA"/>
    <w:rsid w:val="00A52552"/>
    <w:rsid w:val="00A565EC"/>
    <w:rsid w:val="00A65E52"/>
    <w:rsid w:val="00A710DD"/>
    <w:rsid w:val="00AA473E"/>
    <w:rsid w:val="00AC5BBD"/>
    <w:rsid w:val="00AD67F7"/>
    <w:rsid w:val="00AE1709"/>
    <w:rsid w:val="00AE3B09"/>
    <w:rsid w:val="00AE64B6"/>
    <w:rsid w:val="00AE6C85"/>
    <w:rsid w:val="00AE7C93"/>
    <w:rsid w:val="00AF1F86"/>
    <w:rsid w:val="00B04AA8"/>
    <w:rsid w:val="00B13407"/>
    <w:rsid w:val="00B13494"/>
    <w:rsid w:val="00B15647"/>
    <w:rsid w:val="00B16A4B"/>
    <w:rsid w:val="00B36B77"/>
    <w:rsid w:val="00B638A8"/>
    <w:rsid w:val="00B777B0"/>
    <w:rsid w:val="00BA22BF"/>
    <w:rsid w:val="00BA3C4E"/>
    <w:rsid w:val="00BA4EB2"/>
    <w:rsid w:val="00BB4E55"/>
    <w:rsid w:val="00BC2116"/>
    <w:rsid w:val="00BD192D"/>
    <w:rsid w:val="00BD5350"/>
    <w:rsid w:val="00BE181E"/>
    <w:rsid w:val="00C02F5A"/>
    <w:rsid w:val="00C03709"/>
    <w:rsid w:val="00C04795"/>
    <w:rsid w:val="00C107A0"/>
    <w:rsid w:val="00C14AF2"/>
    <w:rsid w:val="00C23F7B"/>
    <w:rsid w:val="00C338FA"/>
    <w:rsid w:val="00C35261"/>
    <w:rsid w:val="00C417B0"/>
    <w:rsid w:val="00C41D1F"/>
    <w:rsid w:val="00C50933"/>
    <w:rsid w:val="00C57F16"/>
    <w:rsid w:val="00C617DC"/>
    <w:rsid w:val="00C82AF8"/>
    <w:rsid w:val="00C83E44"/>
    <w:rsid w:val="00C9218F"/>
    <w:rsid w:val="00CA7020"/>
    <w:rsid w:val="00CA770F"/>
    <w:rsid w:val="00CB3954"/>
    <w:rsid w:val="00CD6F3B"/>
    <w:rsid w:val="00CE1817"/>
    <w:rsid w:val="00CF48FC"/>
    <w:rsid w:val="00D25774"/>
    <w:rsid w:val="00D34731"/>
    <w:rsid w:val="00D44161"/>
    <w:rsid w:val="00D63897"/>
    <w:rsid w:val="00D759CC"/>
    <w:rsid w:val="00D95EE7"/>
    <w:rsid w:val="00DC27DE"/>
    <w:rsid w:val="00DD0A29"/>
    <w:rsid w:val="00DD3901"/>
    <w:rsid w:val="00DD5ED4"/>
    <w:rsid w:val="00DE5941"/>
    <w:rsid w:val="00DF74A1"/>
    <w:rsid w:val="00E04D23"/>
    <w:rsid w:val="00E0669B"/>
    <w:rsid w:val="00E11FEB"/>
    <w:rsid w:val="00E1688F"/>
    <w:rsid w:val="00E30A95"/>
    <w:rsid w:val="00E329CE"/>
    <w:rsid w:val="00E3526B"/>
    <w:rsid w:val="00E50E65"/>
    <w:rsid w:val="00E609ED"/>
    <w:rsid w:val="00E62A62"/>
    <w:rsid w:val="00E74A44"/>
    <w:rsid w:val="00E76077"/>
    <w:rsid w:val="00E8271F"/>
    <w:rsid w:val="00E8519F"/>
    <w:rsid w:val="00E851EB"/>
    <w:rsid w:val="00E944A6"/>
    <w:rsid w:val="00EB37DC"/>
    <w:rsid w:val="00EB7670"/>
    <w:rsid w:val="00EC2213"/>
    <w:rsid w:val="00EC430C"/>
    <w:rsid w:val="00EC45D2"/>
    <w:rsid w:val="00F0272B"/>
    <w:rsid w:val="00F05155"/>
    <w:rsid w:val="00F05726"/>
    <w:rsid w:val="00F12CCD"/>
    <w:rsid w:val="00F16B95"/>
    <w:rsid w:val="00F33E9B"/>
    <w:rsid w:val="00F346ED"/>
    <w:rsid w:val="00F369EE"/>
    <w:rsid w:val="00F40F83"/>
    <w:rsid w:val="00F64C68"/>
    <w:rsid w:val="00F65963"/>
    <w:rsid w:val="00F659A8"/>
    <w:rsid w:val="00F720D0"/>
    <w:rsid w:val="00F7338A"/>
    <w:rsid w:val="00F822BB"/>
    <w:rsid w:val="00F95A86"/>
    <w:rsid w:val="00F95BC1"/>
    <w:rsid w:val="00FA2FF6"/>
    <w:rsid w:val="00FB0ECB"/>
    <w:rsid w:val="00FC364B"/>
    <w:rsid w:val="00FC7580"/>
    <w:rsid w:val="00FE770E"/>
    <w:rsid w:val="00FE794B"/>
    <w:rsid w:val="00FF0BFA"/>
    <w:rsid w:val="00FF32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4C7D40"/>
  <w15:docId w15:val="{7C8C407B-9A01-4028-972D-0D035DF13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141"/>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link w:val="Ttulo1Char"/>
    <w:uiPriority w:val="9"/>
    <w:qFormat/>
    <w:rsid w:val="00E11FEB"/>
    <w:pPr>
      <w:spacing w:before="100" w:beforeAutospacing="1" w:after="100" w:afterAutospacing="1"/>
      <w:outlineLvl w:val="0"/>
    </w:pPr>
    <w:rPr>
      <w:b/>
      <w:bCs/>
      <w:kern w:val="36"/>
      <w:sz w:val="48"/>
      <w:szCs w:val="48"/>
    </w:rPr>
  </w:style>
  <w:style w:type="paragraph" w:styleId="Ttulo2">
    <w:name w:val="heading 2"/>
    <w:basedOn w:val="Normal"/>
    <w:next w:val="Normal"/>
    <w:link w:val="Ttulo2Char"/>
    <w:qFormat/>
    <w:rsid w:val="00F822BB"/>
    <w:pPr>
      <w:keepNext/>
      <w:jc w:val="both"/>
      <w:outlineLvl w:val="1"/>
    </w:pPr>
    <w:rPr>
      <w:rFonts w:ascii="Arial" w:hAnsi="Arial" w:cs="Arial"/>
      <w:b/>
      <w:bCs/>
      <w:szCs w:val="20"/>
    </w:rPr>
  </w:style>
  <w:style w:type="paragraph" w:styleId="Ttulo3">
    <w:name w:val="heading 3"/>
    <w:basedOn w:val="Normal"/>
    <w:next w:val="Normal"/>
    <w:link w:val="Ttulo3Char"/>
    <w:uiPriority w:val="9"/>
    <w:qFormat/>
    <w:rsid w:val="00F822BB"/>
    <w:pPr>
      <w:keepNext/>
      <w:spacing w:before="240" w:after="60"/>
      <w:outlineLvl w:val="2"/>
    </w:pPr>
    <w:rPr>
      <w:rFonts w:ascii="Calibri Light" w:hAnsi="Calibri Light"/>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unhideWhenUsed/>
    <w:rsid w:val="00A32BD3"/>
    <w:rPr>
      <w:rFonts w:ascii="Tahoma" w:hAnsi="Tahoma" w:cs="Tahoma"/>
      <w:sz w:val="16"/>
      <w:szCs w:val="16"/>
    </w:rPr>
  </w:style>
  <w:style w:type="character" w:customStyle="1" w:styleId="TextodebaloChar">
    <w:name w:val="Texto de balão Char"/>
    <w:basedOn w:val="Fontepargpadro"/>
    <w:link w:val="Textodebalo"/>
    <w:uiPriority w:val="99"/>
    <w:semiHidden/>
    <w:rsid w:val="00A32BD3"/>
    <w:rPr>
      <w:rFonts w:ascii="Tahoma" w:eastAsia="Times New Roman" w:hAnsi="Tahoma" w:cs="Tahoma"/>
      <w:sz w:val="16"/>
      <w:szCs w:val="16"/>
      <w:lang w:eastAsia="pt-BR"/>
    </w:rPr>
  </w:style>
  <w:style w:type="character" w:styleId="Hyperlink">
    <w:name w:val="Hyperlink"/>
    <w:basedOn w:val="Fontepargpadro"/>
    <w:uiPriority w:val="99"/>
    <w:unhideWhenUsed/>
    <w:rsid w:val="00816C7C"/>
    <w:rPr>
      <w:color w:val="0000FF" w:themeColor="hyperlink"/>
      <w:u w:val="single"/>
    </w:rPr>
  </w:style>
  <w:style w:type="paragraph" w:styleId="Cabealho">
    <w:name w:val="header"/>
    <w:basedOn w:val="Normal"/>
    <w:link w:val="CabealhoChar"/>
    <w:uiPriority w:val="99"/>
    <w:unhideWhenUsed/>
    <w:rsid w:val="00AE6C85"/>
    <w:pPr>
      <w:tabs>
        <w:tab w:val="center" w:pos="4252"/>
        <w:tab w:val="right" w:pos="8504"/>
      </w:tabs>
    </w:pPr>
  </w:style>
  <w:style w:type="character" w:customStyle="1" w:styleId="CabealhoChar">
    <w:name w:val="Cabeçalho Char"/>
    <w:basedOn w:val="Fontepargpadro"/>
    <w:link w:val="Cabealho"/>
    <w:uiPriority w:val="99"/>
    <w:rsid w:val="00AE6C85"/>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AE6C85"/>
    <w:pPr>
      <w:tabs>
        <w:tab w:val="center" w:pos="4252"/>
        <w:tab w:val="right" w:pos="8504"/>
      </w:tabs>
    </w:pPr>
  </w:style>
  <w:style w:type="character" w:customStyle="1" w:styleId="RodapChar">
    <w:name w:val="Rodapé Char"/>
    <w:basedOn w:val="Fontepargpadro"/>
    <w:link w:val="Rodap"/>
    <w:uiPriority w:val="99"/>
    <w:rsid w:val="00AE6C85"/>
    <w:rPr>
      <w:rFonts w:ascii="Times New Roman" w:eastAsia="Times New Roman" w:hAnsi="Times New Roman" w:cs="Times New Roman"/>
      <w:sz w:val="24"/>
      <w:szCs w:val="24"/>
      <w:lang w:eastAsia="pt-BR"/>
    </w:rPr>
  </w:style>
  <w:style w:type="table" w:styleId="Tabelacomgrade">
    <w:name w:val="Table Grid"/>
    <w:basedOn w:val="Tabelanormal"/>
    <w:uiPriority w:val="59"/>
    <w:rsid w:val="00AE6C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216141"/>
    <w:pPr>
      <w:spacing w:after="0" w:line="240" w:lineRule="auto"/>
    </w:pPr>
  </w:style>
  <w:style w:type="paragraph" w:styleId="Corpodetexto">
    <w:name w:val="Body Text"/>
    <w:basedOn w:val="Normal"/>
    <w:link w:val="CorpodetextoChar"/>
    <w:uiPriority w:val="1"/>
    <w:qFormat/>
    <w:rsid w:val="00440B7E"/>
    <w:pPr>
      <w:widowControl w:val="0"/>
      <w:autoSpaceDE w:val="0"/>
      <w:autoSpaceDN w:val="0"/>
    </w:pPr>
    <w:rPr>
      <w:rFonts w:ascii="Arial" w:eastAsia="Arial" w:hAnsi="Arial" w:cs="Arial"/>
      <w:lang w:val="pt-PT" w:eastAsia="en-US"/>
    </w:rPr>
  </w:style>
  <w:style w:type="character" w:customStyle="1" w:styleId="CorpodetextoChar">
    <w:name w:val="Corpo de texto Char"/>
    <w:basedOn w:val="Fontepargpadro"/>
    <w:link w:val="Corpodetexto"/>
    <w:uiPriority w:val="1"/>
    <w:rsid w:val="00440B7E"/>
    <w:rPr>
      <w:rFonts w:ascii="Arial" w:eastAsia="Arial" w:hAnsi="Arial" w:cs="Arial"/>
      <w:sz w:val="24"/>
      <w:szCs w:val="24"/>
      <w:lang w:val="pt-PT"/>
    </w:rPr>
  </w:style>
  <w:style w:type="paragraph" w:styleId="NormalWeb">
    <w:name w:val="Normal (Web)"/>
    <w:basedOn w:val="Normal"/>
    <w:uiPriority w:val="99"/>
    <w:rsid w:val="00DF74A1"/>
    <w:pPr>
      <w:suppressAutoHyphens/>
      <w:spacing w:before="280" w:after="280" w:line="100" w:lineRule="atLeast"/>
    </w:pPr>
    <w:rPr>
      <w:color w:val="00000A"/>
    </w:rPr>
  </w:style>
  <w:style w:type="character" w:customStyle="1" w:styleId="Ttulo1Char">
    <w:name w:val="Título 1 Char"/>
    <w:basedOn w:val="Fontepargpadro"/>
    <w:link w:val="Ttulo1"/>
    <w:uiPriority w:val="9"/>
    <w:rsid w:val="00E11FEB"/>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rsid w:val="00F822BB"/>
    <w:rPr>
      <w:rFonts w:ascii="Arial" w:eastAsia="Times New Roman" w:hAnsi="Arial" w:cs="Arial"/>
      <w:b/>
      <w:bCs/>
      <w:sz w:val="24"/>
      <w:szCs w:val="20"/>
      <w:lang w:eastAsia="pt-BR"/>
    </w:rPr>
  </w:style>
  <w:style w:type="character" w:customStyle="1" w:styleId="Ttulo3Char">
    <w:name w:val="Título 3 Char"/>
    <w:basedOn w:val="Fontepargpadro"/>
    <w:link w:val="Ttulo3"/>
    <w:uiPriority w:val="9"/>
    <w:rsid w:val="00F822BB"/>
    <w:rPr>
      <w:rFonts w:ascii="Calibri Light" w:eastAsia="Times New Roman" w:hAnsi="Calibri Light" w:cs="Times New Roman"/>
      <w:b/>
      <w:bCs/>
      <w:sz w:val="26"/>
      <w:szCs w:val="26"/>
      <w:lang w:eastAsia="pt-BR"/>
    </w:rPr>
  </w:style>
  <w:style w:type="character" w:styleId="Forte">
    <w:name w:val="Strong"/>
    <w:uiPriority w:val="22"/>
    <w:qFormat/>
    <w:rsid w:val="00F822BB"/>
    <w:rPr>
      <w:b/>
      <w:bCs/>
    </w:rPr>
  </w:style>
  <w:style w:type="character" w:styleId="HiperlinkVisitado">
    <w:name w:val="FollowedHyperlink"/>
    <w:uiPriority w:val="99"/>
    <w:unhideWhenUsed/>
    <w:rsid w:val="00F822BB"/>
    <w:rPr>
      <w:color w:val="954F72"/>
      <w:u w:val="single"/>
    </w:rPr>
  </w:style>
  <w:style w:type="character" w:styleId="nfase">
    <w:name w:val="Emphasis"/>
    <w:uiPriority w:val="20"/>
    <w:qFormat/>
    <w:rsid w:val="00F822BB"/>
    <w:rPr>
      <w:i/>
      <w:iCs/>
    </w:rPr>
  </w:style>
  <w:style w:type="character" w:styleId="Refdenotaderodap">
    <w:name w:val="footnote reference"/>
    <w:semiHidden/>
    <w:rsid w:val="00F822BB"/>
    <w:rPr>
      <w:vertAlign w:val="superscript"/>
    </w:rPr>
  </w:style>
  <w:style w:type="paragraph" w:styleId="Lista">
    <w:name w:val="List"/>
    <w:basedOn w:val="Corpodetexto"/>
    <w:uiPriority w:val="99"/>
    <w:rsid w:val="00F822BB"/>
    <w:pPr>
      <w:widowControl/>
      <w:suppressAutoHyphens/>
      <w:autoSpaceDE/>
      <w:autoSpaceDN/>
      <w:spacing w:line="288" w:lineRule="auto"/>
      <w:jc w:val="both"/>
    </w:pPr>
    <w:rPr>
      <w:rFonts w:ascii="Garamond" w:eastAsia="Times New Roman" w:hAnsi="Garamond" w:cs="Mangal"/>
      <w:b/>
      <w:bCs/>
      <w:spacing w:val="20"/>
      <w:sz w:val="22"/>
      <w:lang w:val="pt-BR" w:eastAsia="zh-CN"/>
    </w:rPr>
  </w:style>
  <w:style w:type="paragraph" w:styleId="Recuodecorpodetexto2">
    <w:name w:val="Body Text Indent 2"/>
    <w:basedOn w:val="Normal"/>
    <w:link w:val="Recuodecorpodetexto2Char"/>
    <w:uiPriority w:val="99"/>
    <w:unhideWhenUsed/>
    <w:rsid w:val="00F822BB"/>
    <w:pPr>
      <w:spacing w:after="120" w:line="480" w:lineRule="auto"/>
      <w:ind w:left="283"/>
    </w:pPr>
  </w:style>
  <w:style w:type="character" w:customStyle="1" w:styleId="Recuodecorpodetexto2Char">
    <w:name w:val="Recuo de corpo de texto 2 Char"/>
    <w:basedOn w:val="Fontepargpadro"/>
    <w:link w:val="Recuodecorpodetexto2"/>
    <w:uiPriority w:val="99"/>
    <w:rsid w:val="00F822BB"/>
    <w:rPr>
      <w:rFonts w:ascii="Times New Roman" w:eastAsia="Times New Roman" w:hAnsi="Times New Roman" w:cs="Times New Roman"/>
      <w:sz w:val="24"/>
      <w:szCs w:val="24"/>
      <w:lang w:eastAsia="pt-BR"/>
    </w:rPr>
  </w:style>
  <w:style w:type="paragraph" w:styleId="Ttulo">
    <w:name w:val="Title"/>
    <w:basedOn w:val="Normal"/>
    <w:link w:val="TtuloChar"/>
    <w:uiPriority w:val="10"/>
    <w:qFormat/>
    <w:rsid w:val="00F822BB"/>
    <w:pPr>
      <w:autoSpaceDE w:val="0"/>
      <w:autoSpaceDN w:val="0"/>
      <w:jc w:val="center"/>
    </w:pPr>
    <w:rPr>
      <w:b/>
      <w:bCs/>
      <w:color w:val="000000"/>
    </w:rPr>
  </w:style>
  <w:style w:type="character" w:customStyle="1" w:styleId="TtuloChar">
    <w:name w:val="Título Char"/>
    <w:basedOn w:val="Fontepargpadro"/>
    <w:link w:val="Ttulo"/>
    <w:uiPriority w:val="10"/>
    <w:rsid w:val="00F822BB"/>
    <w:rPr>
      <w:rFonts w:ascii="Times New Roman" w:eastAsia="Times New Roman" w:hAnsi="Times New Roman" w:cs="Times New Roman"/>
      <w:b/>
      <w:bCs/>
      <w:color w:val="000000"/>
      <w:sz w:val="24"/>
      <w:szCs w:val="24"/>
      <w:lang w:eastAsia="pt-BR"/>
    </w:rPr>
  </w:style>
  <w:style w:type="paragraph" w:styleId="Corpodetexto3">
    <w:name w:val="Body Text 3"/>
    <w:basedOn w:val="Normal"/>
    <w:link w:val="Corpodetexto3Char"/>
    <w:uiPriority w:val="99"/>
    <w:unhideWhenUsed/>
    <w:rsid w:val="00F822BB"/>
    <w:pPr>
      <w:spacing w:after="120"/>
    </w:pPr>
    <w:rPr>
      <w:sz w:val="16"/>
      <w:szCs w:val="16"/>
    </w:rPr>
  </w:style>
  <w:style w:type="character" w:customStyle="1" w:styleId="Corpodetexto3Char">
    <w:name w:val="Corpo de texto 3 Char"/>
    <w:basedOn w:val="Fontepargpadro"/>
    <w:link w:val="Corpodetexto3"/>
    <w:uiPriority w:val="99"/>
    <w:rsid w:val="00F822BB"/>
    <w:rPr>
      <w:rFonts w:ascii="Times New Roman" w:eastAsia="Times New Roman" w:hAnsi="Times New Roman" w:cs="Times New Roman"/>
      <w:sz w:val="16"/>
      <w:szCs w:val="16"/>
      <w:lang w:eastAsia="pt-BR"/>
    </w:rPr>
  </w:style>
  <w:style w:type="paragraph" w:styleId="Pr-formataoHTML">
    <w:name w:val="HTML Preformatted"/>
    <w:basedOn w:val="Normal"/>
    <w:link w:val="Pr-formataoHTMLChar"/>
    <w:uiPriority w:val="99"/>
    <w:unhideWhenUsed/>
    <w:rsid w:val="00F822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Verdana" w:hAnsi="Verdana" w:cs="Courier New"/>
      <w:sz w:val="20"/>
      <w:szCs w:val="20"/>
    </w:rPr>
  </w:style>
  <w:style w:type="character" w:customStyle="1" w:styleId="Pr-formataoHTMLChar">
    <w:name w:val="Pré-formatação HTML Char"/>
    <w:basedOn w:val="Fontepargpadro"/>
    <w:link w:val="Pr-formataoHTML"/>
    <w:uiPriority w:val="99"/>
    <w:rsid w:val="00F822BB"/>
    <w:rPr>
      <w:rFonts w:ascii="Verdana" w:eastAsia="Times New Roman" w:hAnsi="Verdana" w:cs="Courier New"/>
      <w:sz w:val="20"/>
      <w:szCs w:val="20"/>
      <w:lang w:eastAsia="pt-BR"/>
    </w:rPr>
  </w:style>
  <w:style w:type="paragraph" w:styleId="Corpodetexto2">
    <w:name w:val="Body Text 2"/>
    <w:basedOn w:val="Normal"/>
    <w:link w:val="Corpodetexto2Char"/>
    <w:uiPriority w:val="99"/>
    <w:rsid w:val="00F822BB"/>
    <w:pPr>
      <w:spacing w:line="360" w:lineRule="auto"/>
      <w:jc w:val="both"/>
    </w:pPr>
    <w:rPr>
      <w:rFonts w:ascii="Tahoma" w:hAnsi="Tahoma"/>
      <w:sz w:val="32"/>
      <w:szCs w:val="20"/>
    </w:rPr>
  </w:style>
  <w:style w:type="character" w:customStyle="1" w:styleId="Corpodetexto2Char">
    <w:name w:val="Corpo de texto 2 Char"/>
    <w:basedOn w:val="Fontepargpadro"/>
    <w:link w:val="Corpodetexto2"/>
    <w:uiPriority w:val="99"/>
    <w:rsid w:val="00F822BB"/>
    <w:rPr>
      <w:rFonts w:ascii="Tahoma" w:eastAsia="Times New Roman" w:hAnsi="Tahoma" w:cs="Times New Roman"/>
      <w:sz w:val="32"/>
      <w:szCs w:val="20"/>
      <w:lang w:eastAsia="pt-BR"/>
    </w:rPr>
  </w:style>
  <w:style w:type="paragraph" w:styleId="Recuodecorpodetexto3">
    <w:name w:val="Body Text Indent 3"/>
    <w:basedOn w:val="Normal"/>
    <w:link w:val="Recuodecorpodetexto3Char"/>
    <w:uiPriority w:val="99"/>
    <w:unhideWhenUsed/>
    <w:rsid w:val="00F822BB"/>
    <w:pPr>
      <w:spacing w:after="120"/>
      <w:ind w:left="283"/>
    </w:pPr>
    <w:rPr>
      <w:sz w:val="16"/>
      <w:szCs w:val="16"/>
    </w:rPr>
  </w:style>
  <w:style w:type="character" w:customStyle="1" w:styleId="Recuodecorpodetexto3Char">
    <w:name w:val="Recuo de corpo de texto 3 Char"/>
    <w:basedOn w:val="Fontepargpadro"/>
    <w:link w:val="Recuodecorpodetexto3"/>
    <w:uiPriority w:val="99"/>
    <w:rsid w:val="00F822BB"/>
    <w:rPr>
      <w:rFonts w:ascii="Times New Roman" w:eastAsia="Times New Roman" w:hAnsi="Times New Roman" w:cs="Times New Roman"/>
      <w:sz w:val="16"/>
      <w:szCs w:val="16"/>
      <w:lang w:eastAsia="pt-BR"/>
    </w:rPr>
  </w:style>
  <w:style w:type="paragraph" w:styleId="Subttulo">
    <w:name w:val="Subtitle"/>
    <w:basedOn w:val="Normal"/>
    <w:next w:val="Normal"/>
    <w:link w:val="SubttuloChar"/>
    <w:uiPriority w:val="11"/>
    <w:qFormat/>
    <w:rsid w:val="00F822BB"/>
    <w:pPr>
      <w:numPr>
        <w:ilvl w:val="1"/>
      </w:numPr>
      <w:spacing w:after="160" w:line="259" w:lineRule="auto"/>
    </w:pPr>
    <w:rPr>
      <w:rFonts w:ascii="Calibri" w:hAnsi="Calibri"/>
      <w:color w:val="5A5A5A"/>
      <w:spacing w:val="15"/>
      <w:sz w:val="22"/>
      <w:szCs w:val="22"/>
      <w:lang w:eastAsia="en-US"/>
    </w:rPr>
  </w:style>
  <w:style w:type="character" w:customStyle="1" w:styleId="SubttuloChar">
    <w:name w:val="Subtítulo Char"/>
    <w:basedOn w:val="Fontepargpadro"/>
    <w:link w:val="Subttulo"/>
    <w:uiPriority w:val="11"/>
    <w:rsid w:val="00F822BB"/>
    <w:rPr>
      <w:rFonts w:ascii="Calibri" w:eastAsia="Times New Roman" w:hAnsi="Calibri" w:cs="Times New Roman"/>
      <w:color w:val="5A5A5A"/>
      <w:spacing w:val="15"/>
    </w:rPr>
  </w:style>
  <w:style w:type="paragraph" w:styleId="Textodenotaderodap">
    <w:name w:val="footnote text"/>
    <w:basedOn w:val="Normal"/>
    <w:link w:val="TextodenotaderodapChar"/>
    <w:uiPriority w:val="99"/>
    <w:semiHidden/>
    <w:rsid w:val="00F822BB"/>
    <w:rPr>
      <w:sz w:val="20"/>
      <w:szCs w:val="20"/>
    </w:rPr>
  </w:style>
  <w:style w:type="character" w:customStyle="1" w:styleId="TextodenotaderodapChar">
    <w:name w:val="Texto de nota de rodapé Char"/>
    <w:basedOn w:val="Fontepargpadro"/>
    <w:link w:val="Textodenotaderodap"/>
    <w:uiPriority w:val="99"/>
    <w:semiHidden/>
    <w:rsid w:val="00F822BB"/>
    <w:rPr>
      <w:rFonts w:ascii="Times New Roman" w:eastAsia="Times New Roman" w:hAnsi="Times New Roman" w:cs="Times New Roman"/>
      <w:sz w:val="20"/>
      <w:szCs w:val="20"/>
      <w:lang w:eastAsia="pt-BR"/>
    </w:rPr>
  </w:style>
  <w:style w:type="paragraph" w:styleId="Commarcadores">
    <w:name w:val="List Bullet"/>
    <w:basedOn w:val="Normal"/>
    <w:uiPriority w:val="99"/>
    <w:unhideWhenUsed/>
    <w:rsid w:val="00F822BB"/>
    <w:pPr>
      <w:numPr>
        <w:numId w:val="1"/>
      </w:numPr>
      <w:tabs>
        <w:tab w:val="left" w:pos="360"/>
      </w:tabs>
      <w:contextualSpacing/>
    </w:pPr>
  </w:style>
  <w:style w:type="paragraph" w:styleId="Recuodecorpodetexto">
    <w:name w:val="Body Text Indent"/>
    <w:basedOn w:val="Normal"/>
    <w:link w:val="RecuodecorpodetextoChar"/>
    <w:semiHidden/>
    <w:rsid w:val="00F822BB"/>
    <w:pPr>
      <w:spacing w:after="120"/>
      <w:ind w:left="283"/>
    </w:pPr>
  </w:style>
  <w:style w:type="character" w:customStyle="1" w:styleId="RecuodecorpodetextoChar">
    <w:name w:val="Recuo de corpo de texto Char"/>
    <w:basedOn w:val="Fontepargpadro"/>
    <w:link w:val="Recuodecorpodetexto"/>
    <w:semiHidden/>
    <w:rsid w:val="00F822BB"/>
    <w:rPr>
      <w:rFonts w:ascii="Times New Roman" w:eastAsia="Times New Roman" w:hAnsi="Times New Roman" w:cs="Times New Roman"/>
      <w:sz w:val="24"/>
      <w:szCs w:val="24"/>
      <w:lang w:eastAsia="pt-BR"/>
    </w:rPr>
  </w:style>
  <w:style w:type="paragraph" w:customStyle="1" w:styleId="yiv4224664289msonormal">
    <w:name w:val="yiv4224664289msonormal"/>
    <w:basedOn w:val="Normal"/>
    <w:uiPriority w:val="99"/>
    <w:rsid w:val="00F822BB"/>
    <w:pPr>
      <w:spacing w:before="100" w:beforeAutospacing="1" w:after="100" w:afterAutospacing="1"/>
    </w:pPr>
  </w:style>
  <w:style w:type="character" w:customStyle="1" w:styleId="highlight1">
    <w:name w:val="highlight1"/>
    <w:rsid w:val="00F822BB"/>
    <w:rPr>
      <w:b/>
      <w:bCs/>
      <w:caps/>
      <w:color w:val="000099"/>
    </w:rPr>
  </w:style>
  <w:style w:type="paragraph" w:customStyle="1" w:styleId="texto1">
    <w:name w:val="texto1"/>
    <w:basedOn w:val="Normal"/>
    <w:uiPriority w:val="99"/>
    <w:rsid w:val="00F822BB"/>
    <w:pPr>
      <w:spacing w:before="100" w:beforeAutospacing="1" w:after="100" w:afterAutospacing="1"/>
    </w:pPr>
  </w:style>
  <w:style w:type="paragraph" w:styleId="PargrafodaLista">
    <w:name w:val="List Paragraph"/>
    <w:basedOn w:val="Normal"/>
    <w:link w:val="PargrafodaListaChar"/>
    <w:uiPriority w:val="1"/>
    <w:qFormat/>
    <w:rsid w:val="00F822BB"/>
    <w:pPr>
      <w:ind w:left="720"/>
      <w:contextualSpacing/>
    </w:pPr>
  </w:style>
  <w:style w:type="character" w:customStyle="1" w:styleId="pg-1ff2">
    <w:name w:val="pg-1ff2"/>
    <w:rsid w:val="00F822BB"/>
  </w:style>
  <w:style w:type="character" w:customStyle="1" w:styleId="pg-1ls1">
    <w:name w:val="pg-1ls1"/>
    <w:rsid w:val="00F822BB"/>
  </w:style>
  <w:style w:type="character" w:customStyle="1" w:styleId="pg-1ff1">
    <w:name w:val="pg-1ff1"/>
    <w:rsid w:val="00F822BB"/>
  </w:style>
  <w:style w:type="character" w:customStyle="1" w:styleId="pg-1ls0">
    <w:name w:val="pg-1ls0"/>
    <w:rsid w:val="00F822BB"/>
  </w:style>
  <w:style w:type="character" w:customStyle="1" w:styleId="pg-1ls3">
    <w:name w:val="pg-1ls3"/>
    <w:rsid w:val="00F822BB"/>
  </w:style>
  <w:style w:type="character" w:customStyle="1" w:styleId="pg-1ls4">
    <w:name w:val="pg-1ls4"/>
    <w:rsid w:val="00F822BB"/>
  </w:style>
  <w:style w:type="character" w:styleId="MenoPendente">
    <w:name w:val="Unresolved Mention"/>
    <w:uiPriority w:val="99"/>
    <w:unhideWhenUsed/>
    <w:rsid w:val="00F822BB"/>
    <w:rPr>
      <w:color w:val="808080"/>
      <w:shd w:val="clear" w:color="auto" w:fill="E6E6E6"/>
    </w:rPr>
  </w:style>
  <w:style w:type="paragraph" w:customStyle="1" w:styleId="Corpo">
    <w:name w:val="Corpo"/>
    <w:rsid w:val="00F822BB"/>
    <w:pPr>
      <w:spacing w:after="0" w:line="240" w:lineRule="auto"/>
    </w:pPr>
    <w:rPr>
      <w:rFonts w:ascii="Helvetica" w:eastAsia="Arial Unicode MS" w:hAnsi="Helvetica" w:cs="Arial Unicode MS"/>
      <w:color w:val="000000"/>
      <w:lang w:eastAsia="pt-BR"/>
    </w:rPr>
  </w:style>
  <w:style w:type="paragraph" w:customStyle="1" w:styleId="xmsonormal">
    <w:name w:val="x_msonormal"/>
    <w:basedOn w:val="Normal"/>
    <w:rsid w:val="00F822BB"/>
    <w:pPr>
      <w:spacing w:before="100" w:beforeAutospacing="1" w:after="100" w:afterAutospacing="1"/>
    </w:pPr>
  </w:style>
  <w:style w:type="character" w:customStyle="1" w:styleId="label">
    <w:name w:val="label"/>
    <w:rsid w:val="00F822BB"/>
  </w:style>
  <w:style w:type="paragraph" w:customStyle="1" w:styleId="Default">
    <w:name w:val="Default"/>
    <w:uiPriority w:val="99"/>
    <w:rsid w:val="00F822BB"/>
    <w:pPr>
      <w:autoSpaceDE w:val="0"/>
      <w:autoSpaceDN w:val="0"/>
      <w:adjustRightInd w:val="0"/>
      <w:spacing w:after="0" w:line="240" w:lineRule="auto"/>
    </w:pPr>
    <w:rPr>
      <w:rFonts w:ascii="Times New Roman" w:eastAsia="Calibri" w:hAnsi="Times New Roman" w:cs="Times New Roman"/>
      <w:color w:val="000000"/>
      <w:sz w:val="24"/>
      <w:szCs w:val="24"/>
      <w:lang w:eastAsia="pt-BR"/>
    </w:rPr>
  </w:style>
  <w:style w:type="paragraph" w:customStyle="1" w:styleId="TextodeLei">
    <w:name w:val="Texto de Lei"/>
    <w:basedOn w:val="Normal"/>
    <w:uiPriority w:val="99"/>
    <w:rsid w:val="00F822BB"/>
    <w:pPr>
      <w:suppressAutoHyphens/>
      <w:spacing w:before="60"/>
      <w:ind w:firstLine="284"/>
      <w:jc w:val="both"/>
    </w:pPr>
    <w:rPr>
      <w:rFonts w:ascii="Arial" w:hAnsi="Arial"/>
      <w:sz w:val="20"/>
      <w:szCs w:val="20"/>
      <w:lang w:eastAsia="ar-SA"/>
    </w:rPr>
  </w:style>
  <w:style w:type="paragraph" w:customStyle="1" w:styleId="Recuodecorpodetexto21">
    <w:name w:val="Recuo de corpo de texto 21"/>
    <w:basedOn w:val="Normal"/>
    <w:uiPriority w:val="99"/>
    <w:rsid w:val="00F822BB"/>
    <w:pPr>
      <w:suppressAutoHyphens/>
      <w:ind w:firstLine="2835"/>
      <w:jc w:val="both"/>
    </w:pPr>
    <w:rPr>
      <w:rFonts w:ascii="Arial" w:hAnsi="Arial"/>
      <w:sz w:val="22"/>
      <w:szCs w:val="20"/>
      <w:lang w:eastAsia="ar-SA"/>
    </w:rPr>
  </w:style>
  <w:style w:type="paragraph" w:customStyle="1" w:styleId="msonormal0">
    <w:name w:val="msonormal"/>
    <w:basedOn w:val="Normal"/>
    <w:uiPriority w:val="99"/>
    <w:rsid w:val="00F822BB"/>
    <w:pPr>
      <w:spacing w:before="100" w:beforeAutospacing="1" w:after="100" w:afterAutospacing="1"/>
    </w:pPr>
  </w:style>
  <w:style w:type="paragraph" w:customStyle="1" w:styleId="TableParagraph">
    <w:name w:val="Table Paragraph"/>
    <w:basedOn w:val="Normal"/>
    <w:uiPriority w:val="1"/>
    <w:qFormat/>
    <w:rsid w:val="00F822BB"/>
    <w:pPr>
      <w:widowControl w:val="0"/>
      <w:autoSpaceDE w:val="0"/>
      <w:autoSpaceDN w:val="0"/>
    </w:pPr>
    <w:rPr>
      <w:rFonts w:ascii="TeXGyreAdventor" w:eastAsia="TeXGyreAdventor" w:hAnsi="TeXGyreAdventor" w:cs="TeXGyreAdventor"/>
      <w:sz w:val="22"/>
      <w:szCs w:val="22"/>
      <w:lang w:val="pt-PT" w:eastAsia="en-US"/>
    </w:rPr>
  </w:style>
  <w:style w:type="table" w:customStyle="1" w:styleId="TableNormal">
    <w:name w:val="Table Normal"/>
    <w:uiPriority w:val="2"/>
    <w:semiHidden/>
    <w:qFormat/>
    <w:rsid w:val="00F822BB"/>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fontstyle01">
    <w:name w:val="fontstyle01"/>
    <w:rsid w:val="00F822BB"/>
    <w:rPr>
      <w:rFonts w:ascii="Century" w:hAnsi="Century" w:hint="default"/>
      <w:b w:val="0"/>
      <w:bCs w:val="0"/>
      <w:i w:val="0"/>
      <w:iCs w:val="0"/>
      <w:color w:val="000000"/>
      <w:sz w:val="22"/>
      <w:szCs w:val="22"/>
    </w:rPr>
  </w:style>
  <w:style w:type="paragraph" w:customStyle="1" w:styleId="Textoembloco1">
    <w:name w:val="Texto em bloco1"/>
    <w:basedOn w:val="Normal"/>
    <w:rsid w:val="00F822BB"/>
    <w:pPr>
      <w:widowControl w:val="0"/>
      <w:suppressAutoHyphens/>
      <w:spacing w:before="240" w:line="480" w:lineRule="auto"/>
      <w:ind w:left="3969" w:right="-238"/>
      <w:jc w:val="both"/>
    </w:pPr>
    <w:rPr>
      <w:rFonts w:ascii="Courier New" w:hAnsi="Courier New"/>
      <w:b/>
      <w:szCs w:val="20"/>
      <w:lang w:eastAsia="ar-SA"/>
    </w:rPr>
  </w:style>
  <w:style w:type="paragraph" w:customStyle="1" w:styleId="artigo">
    <w:name w:val="artigo"/>
    <w:basedOn w:val="Normal"/>
    <w:rsid w:val="00F822BB"/>
    <w:pPr>
      <w:spacing w:before="100" w:beforeAutospacing="1" w:after="100" w:afterAutospacing="1"/>
    </w:pPr>
  </w:style>
  <w:style w:type="paragraph" w:customStyle="1" w:styleId="identifica">
    <w:name w:val="identifica"/>
    <w:basedOn w:val="Normal"/>
    <w:rsid w:val="00F822BB"/>
    <w:pPr>
      <w:spacing w:before="100" w:beforeAutospacing="1" w:after="100" w:afterAutospacing="1"/>
    </w:pPr>
  </w:style>
  <w:style w:type="paragraph" w:customStyle="1" w:styleId="ementa">
    <w:name w:val="ementa"/>
    <w:basedOn w:val="Normal"/>
    <w:rsid w:val="00F822BB"/>
    <w:pPr>
      <w:spacing w:before="100" w:beforeAutospacing="1" w:after="100" w:afterAutospacing="1"/>
    </w:pPr>
  </w:style>
  <w:style w:type="paragraph" w:customStyle="1" w:styleId="dou-paragraph">
    <w:name w:val="dou-paragraph"/>
    <w:basedOn w:val="Normal"/>
    <w:rsid w:val="00F822BB"/>
    <w:pPr>
      <w:spacing w:before="100" w:beforeAutospacing="1" w:after="100" w:afterAutospacing="1"/>
    </w:pPr>
  </w:style>
  <w:style w:type="paragraph" w:customStyle="1" w:styleId="assina">
    <w:name w:val="assina"/>
    <w:basedOn w:val="Normal"/>
    <w:rsid w:val="00F822BB"/>
    <w:pPr>
      <w:spacing w:before="100" w:beforeAutospacing="1" w:after="100" w:afterAutospacing="1"/>
    </w:pPr>
  </w:style>
  <w:style w:type="paragraph" w:customStyle="1" w:styleId="yiv1159963938msonormal">
    <w:name w:val="yiv1159963938msonormal"/>
    <w:basedOn w:val="Normal"/>
    <w:rsid w:val="00F822BB"/>
    <w:pPr>
      <w:spacing w:before="100" w:beforeAutospacing="1" w:after="100" w:afterAutospacing="1"/>
    </w:pPr>
  </w:style>
  <w:style w:type="paragraph" w:customStyle="1" w:styleId="Ttulo11">
    <w:name w:val="Título 11"/>
    <w:basedOn w:val="Normal"/>
    <w:uiPriority w:val="1"/>
    <w:qFormat/>
    <w:rsid w:val="00F822BB"/>
    <w:pPr>
      <w:widowControl w:val="0"/>
      <w:autoSpaceDE w:val="0"/>
      <w:autoSpaceDN w:val="0"/>
      <w:ind w:left="1860" w:right="321"/>
      <w:jc w:val="center"/>
      <w:outlineLvl w:val="1"/>
    </w:pPr>
    <w:rPr>
      <w:rFonts w:ascii="Arial" w:eastAsia="Arial" w:hAnsi="Arial" w:cs="Arial"/>
      <w:b/>
      <w:bCs/>
      <w:lang w:val="pt-PT" w:eastAsia="en-US"/>
    </w:rPr>
  </w:style>
  <w:style w:type="paragraph" w:customStyle="1" w:styleId="Ttulo21">
    <w:name w:val="Título 21"/>
    <w:basedOn w:val="Normal"/>
    <w:uiPriority w:val="1"/>
    <w:qFormat/>
    <w:rsid w:val="00F822BB"/>
    <w:pPr>
      <w:widowControl w:val="0"/>
      <w:autoSpaceDE w:val="0"/>
      <w:autoSpaceDN w:val="0"/>
      <w:ind w:left="1860" w:right="1868"/>
      <w:jc w:val="center"/>
      <w:outlineLvl w:val="2"/>
    </w:pPr>
    <w:rPr>
      <w:rFonts w:ascii="Arial" w:eastAsia="Arial" w:hAnsi="Arial" w:cs="Arial"/>
      <w:b/>
      <w:bCs/>
      <w:lang w:val="pt-PT" w:eastAsia="en-US"/>
    </w:rPr>
  </w:style>
  <w:style w:type="character" w:customStyle="1" w:styleId="apple-converted-space">
    <w:name w:val="apple-converted-space"/>
    <w:basedOn w:val="Fontepargpadro"/>
    <w:rsid w:val="00F822BB"/>
  </w:style>
  <w:style w:type="character" w:customStyle="1" w:styleId="PargrafodaListaChar">
    <w:name w:val="Parágrafo da Lista Char"/>
    <w:link w:val="PargrafodaLista"/>
    <w:uiPriority w:val="1"/>
    <w:locked/>
    <w:rsid w:val="007A7C56"/>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460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garatinga.mg.leg.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CRETARIA\AppData\Roaming\Microsoft\Modelos\Cabe&#231;alho.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AA77FF-B1F4-4C6A-BB5C-A16115FE5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Cabeçalho</Template>
  <TotalTime>3</TotalTime>
  <Pages>3</Pages>
  <Words>833</Words>
  <Characters>4502</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dc:creator>
  <cp:keywords/>
  <dc:description/>
  <cp:lastModifiedBy>USER</cp:lastModifiedBy>
  <cp:revision>2</cp:revision>
  <cp:lastPrinted>2026-08-04T19:38:00Z</cp:lastPrinted>
  <dcterms:created xsi:type="dcterms:W3CDTF">2026-08-04T19:41:00Z</dcterms:created>
  <dcterms:modified xsi:type="dcterms:W3CDTF">2026-08-04T19:41:00Z</dcterms:modified>
</cp:coreProperties>
</file>